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CA1" w:rsidRDefault="00EB7CA1" w:rsidP="00EB7CA1">
      <w:pPr>
        <w:spacing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Заполните таблицу.</w:t>
      </w:r>
    </w:p>
    <w:p w:rsidR="001200EC" w:rsidRPr="00EB7CA1" w:rsidRDefault="00EB7CA1" w:rsidP="00EB7CA1">
      <w:pPr>
        <w:spacing w:line="240" w:lineRule="auto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Сравнение митоза и мейоза</w:t>
      </w:r>
    </w:p>
    <w:p w:rsidR="00C03122" w:rsidRDefault="00C03122" w:rsidP="00C03122">
      <w:pPr>
        <w:spacing w:line="240" w:lineRule="auto"/>
        <w:rPr>
          <w:rFonts w:ascii="Book Antiqua" w:hAnsi="Book Antiqua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0"/>
        <w:gridCol w:w="1170"/>
        <w:gridCol w:w="2644"/>
        <w:gridCol w:w="1473"/>
        <w:gridCol w:w="2727"/>
        <w:gridCol w:w="1473"/>
        <w:gridCol w:w="3425"/>
        <w:gridCol w:w="1472"/>
      </w:tblGrid>
      <w:tr w:rsidR="00C03122" w:rsidTr="00C61F18">
        <w:tc>
          <w:tcPr>
            <w:tcW w:w="1334" w:type="dxa"/>
            <w:vMerge w:val="restart"/>
          </w:tcPr>
          <w:p w:rsidR="00C03122" w:rsidRDefault="00C61F18" w:rsidP="00C0312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Этап</w:t>
            </w:r>
          </w:p>
          <w:p w:rsidR="00C03122" w:rsidRDefault="00996EFA" w:rsidP="00996EF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клеточного цикла </w:t>
            </w:r>
          </w:p>
        </w:tc>
        <w:tc>
          <w:tcPr>
            <w:tcW w:w="14586" w:type="dxa"/>
            <w:gridSpan w:val="7"/>
          </w:tcPr>
          <w:p w:rsidR="00C03122" w:rsidRDefault="00C03122" w:rsidP="00C0312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Тип деления клетки</w:t>
            </w:r>
          </w:p>
        </w:tc>
      </w:tr>
      <w:tr w:rsidR="00C61F18" w:rsidTr="00C61F18">
        <w:tc>
          <w:tcPr>
            <w:tcW w:w="1334" w:type="dxa"/>
            <w:vMerge/>
          </w:tcPr>
          <w:p w:rsidR="00C61F18" w:rsidRDefault="00C61F18" w:rsidP="00C0312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05" w:type="dxa"/>
            <w:vMerge w:val="restart"/>
          </w:tcPr>
          <w:p w:rsidR="00C61F18" w:rsidRDefault="00C61F18" w:rsidP="00C0312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136" w:type="dxa"/>
            <w:gridSpan w:val="2"/>
            <w:vMerge w:val="restart"/>
          </w:tcPr>
          <w:p w:rsidR="00C61F18" w:rsidRDefault="00C61F18" w:rsidP="00C0312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Митоз</w:t>
            </w:r>
          </w:p>
        </w:tc>
        <w:tc>
          <w:tcPr>
            <w:tcW w:w="9245" w:type="dxa"/>
            <w:gridSpan w:val="4"/>
          </w:tcPr>
          <w:p w:rsidR="00C61F18" w:rsidRDefault="00C61F18" w:rsidP="00C0312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Мейоз</w:t>
            </w:r>
          </w:p>
        </w:tc>
      </w:tr>
      <w:tr w:rsidR="00C61F18" w:rsidTr="00E07F84">
        <w:tc>
          <w:tcPr>
            <w:tcW w:w="1334" w:type="dxa"/>
            <w:vMerge/>
          </w:tcPr>
          <w:p w:rsidR="00C61F18" w:rsidRDefault="00C61F18" w:rsidP="00C0312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C61F18" w:rsidRDefault="00C61F18" w:rsidP="00C0312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136" w:type="dxa"/>
            <w:gridSpan w:val="2"/>
            <w:vMerge/>
          </w:tcPr>
          <w:p w:rsidR="00C61F18" w:rsidRDefault="00C61F18" w:rsidP="00C0312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331" w:type="dxa"/>
            <w:gridSpan w:val="2"/>
          </w:tcPr>
          <w:p w:rsidR="00C61F18" w:rsidRDefault="00C61F18" w:rsidP="00C0312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  <w:lang w:val="en-US"/>
              </w:rPr>
              <w:t>I</w:t>
            </w:r>
            <w:r>
              <w:rPr>
                <w:rFonts w:ascii="Book Antiqua" w:hAnsi="Book Antiqua"/>
                <w:sz w:val="20"/>
                <w:szCs w:val="20"/>
              </w:rPr>
              <w:t xml:space="preserve"> деление</w:t>
            </w:r>
          </w:p>
        </w:tc>
        <w:tc>
          <w:tcPr>
            <w:tcW w:w="4914" w:type="dxa"/>
            <w:gridSpan w:val="2"/>
          </w:tcPr>
          <w:p w:rsidR="00C61F18" w:rsidRDefault="00C61F18" w:rsidP="00C0312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  <w:lang w:val="en-US"/>
              </w:rPr>
              <w:t>II</w:t>
            </w:r>
            <w:r>
              <w:rPr>
                <w:rFonts w:ascii="Book Antiqua" w:hAnsi="Book Antiqua"/>
                <w:sz w:val="20"/>
                <w:szCs w:val="20"/>
              </w:rPr>
              <w:t xml:space="preserve"> деление</w:t>
            </w:r>
          </w:p>
        </w:tc>
      </w:tr>
      <w:tr w:rsidR="00EB7CA1" w:rsidTr="00EB7CA1">
        <w:trPr>
          <w:cantSplit/>
          <w:trHeight w:val="1134"/>
        </w:trPr>
        <w:tc>
          <w:tcPr>
            <w:tcW w:w="1334" w:type="dxa"/>
            <w:textDirection w:val="btLr"/>
          </w:tcPr>
          <w:p w:rsidR="00EB7CA1" w:rsidRDefault="00EB7CA1" w:rsidP="00EB7CA1">
            <w:pPr>
              <w:ind w:left="113" w:right="113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Интерфаза</w:t>
            </w:r>
          </w:p>
        </w:tc>
        <w:tc>
          <w:tcPr>
            <w:tcW w:w="1205" w:type="dxa"/>
          </w:tcPr>
          <w:p w:rsidR="00EB7CA1" w:rsidRDefault="00EB7CA1" w:rsidP="00C0312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Исходная клетка</w:t>
            </w:r>
          </w:p>
        </w:tc>
        <w:tc>
          <w:tcPr>
            <w:tcW w:w="4136" w:type="dxa"/>
            <w:gridSpan w:val="2"/>
          </w:tcPr>
          <w:p w:rsidR="00EB7CA1" w:rsidRDefault="00EB7CA1" w:rsidP="00C0312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object w:dxaOrig="2430" w:dyaOrig="21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1.5pt;height:105.75pt" o:ole="">
                  <v:imagedata r:id="rId4" o:title=""/>
                </v:shape>
                <o:OLEObject Type="Embed" ProgID="PBrush" ShapeID="_x0000_i1025" DrawAspect="Content" ObjectID="_1597310211" r:id="rId5"/>
              </w:object>
            </w:r>
          </w:p>
        </w:tc>
        <w:tc>
          <w:tcPr>
            <w:tcW w:w="4331" w:type="dxa"/>
            <w:gridSpan w:val="2"/>
          </w:tcPr>
          <w:p w:rsidR="00EB7CA1" w:rsidRDefault="00EB7CA1" w:rsidP="00C0312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object w:dxaOrig="2430" w:dyaOrig="2100">
                <v:shape id="_x0000_i1026" type="#_x0000_t75" style="width:121.5pt;height:105.75pt" o:ole="">
                  <v:imagedata r:id="rId4" o:title=""/>
                </v:shape>
                <o:OLEObject Type="Embed" ProgID="PBrush" ShapeID="_x0000_i1026" DrawAspect="Content" ObjectID="_1597310212" r:id="rId6"/>
              </w:object>
            </w:r>
          </w:p>
        </w:tc>
        <w:tc>
          <w:tcPr>
            <w:tcW w:w="4914" w:type="dxa"/>
            <w:gridSpan w:val="2"/>
          </w:tcPr>
          <w:p w:rsidR="00EB7CA1" w:rsidRDefault="00C042FC" w:rsidP="00C0312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object w:dxaOrig="2040" w:dyaOrig="2130">
                <v:shape id="_x0000_i1059" type="#_x0000_t75" style="width:102pt;height:106.5pt" o:ole="">
                  <v:imagedata r:id="rId7" o:title=""/>
                </v:shape>
                <o:OLEObject Type="Embed" ProgID="PBrush" ShapeID="_x0000_i1059" DrawAspect="Content" ObjectID="_1597310213" r:id="rId8"/>
              </w:object>
            </w:r>
          </w:p>
        </w:tc>
      </w:tr>
      <w:tr w:rsidR="00C61F18" w:rsidTr="00C61F18">
        <w:tc>
          <w:tcPr>
            <w:tcW w:w="1334" w:type="dxa"/>
            <w:shd w:val="clear" w:color="auto" w:fill="auto"/>
          </w:tcPr>
          <w:p w:rsidR="00996EFA" w:rsidRDefault="00C61F18" w:rsidP="00C0312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Фаза</w:t>
            </w:r>
            <w:r w:rsidR="00EB7CA1">
              <w:rPr>
                <w:rFonts w:ascii="Book Antiqua" w:hAnsi="Book Antiqua"/>
                <w:sz w:val="20"/>
                <w:szCs w:val="20"/>
              </w:rPr>
              <w:t xml:space="preserve"> деления</w:t>
            </w:r>
          </w:p>
        </w:tc>
        <w:tc>
          <w:tcPr>
            <w:tcW w:w="1205" w:type="dxa"/>
            <w:shd w:val="clear" w:color="auto" w:fill="auto"/>
          </w:tcPr>
          <w:p w:rsidR="00996EFA" w:rsidRDefault="00C61F18" w:rsidP="00C0312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Общие черты</w:t>
            </w:r>
          </w:p>
        </w:tc>
        <w:tc>
          <w:tcPr>
            <w:tcW w:w="2646" w:type="dxa"/>
            <w:shd w:val="clear" w:color="auto" w:fill="0070C0"/>
          </w:tcPr>
          <w:p w:rsidR="00996EFA" w:rsidRDefault="00996EFA" w:rsidP="00C0312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996EFA" w:rsidRDefault="00C61F18" w:rsidP="00C0312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Особенности</w:t>
            </w:r>
          </w:p>
        </w:tc>
        <w:tc>
          <w:tcPr>
            <w:tcW w:w="2841" w:type="dxa"/>
            <w:shd w:val="clear" w:color="auto" w:fill="0070C0"/>
          </w:tcPr>
          <w:p w:rsidR="00996EFA" w:rsidRDefault="00996EFA" w:rsidP="00C0312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996EFA" w:rsidRDefault="00C61F18" w:rsidP="00C0312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Особенности</w:t>
            </w:r>
          </w:p>
        </w:tc>
        <w:tc>
          <w:tcPr>
            <w:tcW w:w="3426" w:type="dxa"/>
            <w:shd w:val="clear" w:color="auto" w:fill="0070C0"/>
          </w:tcPr>
          <w:p w:rsidR="00996EFA" w:rsidRDefault="00996EFA" w:rsidP="00C0312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</w:tcPr>
          <w:p w:rsidR="00996EFA" w:rsidRDefault="00C61F18" w:rsidP="00C0312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Особенности</w:t>
            </w:r>
          </w:p>
        </w:tc>
      </w:tr>
      <w:tr w:rsidR="00C61F18" w:rsidTr="00EB7CA1">
        <w:trPr>
          <w:cantSplit/>
          <w:trHeight w:val="1134"/>
        </w:trPr>
        <w:tc>
          <w:tcPr>
            <w:tcW w:w="1334" w:type="dxa"/>
            <w:textDirection w:val="btLr"/>
          </w:tcPr>
          <w:p w:rsidR="00996EFA" w:rsidRDefault="00996EFA" w:rsidP="00EB7CA1">
            <w:pPr>
              <w:ind w:left="113" w:right="113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Профаза</w:t>
            </w:r>
          </w:p>
          <w:p w:rsidR="00996EFA" w:rsidRDefault="00996EFA" w:rsidP="00EB7CA1">
            <w:pPr>
              <w:ind w:left="113" w:right="113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05" w:type="dxa"/>
          </w:tcPr>
          <w:p w:rsidR="00996EFA" w:rsidRDefault="00996EFA" w:rsidP="00C0312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646" w:type="dxa"/>
          </w:tcPr>
          <w:p w:rsidR="00996EFA" w:rsidRDefault="00996EFA" w:rsidP="00C0312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object w:dxaOrig="2310" w:dyaOrig="2100">
                <v:shape id="_x0000_i1028" type="#_x0000_t75" style="width:115.5pt;height:105.75pt" o:ole="">
                  <v:imagedata r:id="rId9" o:title=""/>
                </v:shape>
                <o:OLEObject Type="Embed" ProgID="PBrush" ShapeID="_x0000_i1028" DrawAspect="Content" ObjectID="_1597310214" r:id="rId10"/>
              </w:object>
            </w:r>
          </w:p>
        </w:tc>
        <w:tc>
          <w:tcPr>
            <w:tcW w:w="1490" w:type="dxa"/>
          </w:tcPr>
          <w:p w:rsidR="00996EFA" w:rsidRDefault="00996EFA" w:rsidP="00C0312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841" w:type="dxa"/>
          </w:tcPr>
          <w:p w:rsidR="00996EFA" w:rsidRDefault="00C61F18" w:rsidP="00C0312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object w:dxaOrig="2340" w:dyaOrig="2100">
                <v:shape id="_x0000_i1029" type="#_x0000_t75" style="width:117pt;height:105.75pt" o:ole="">
                  <v:imagedata r:id="rId11" o:title=""/>
                </v:shape>
                <o:OLEObject Type="Embed" ProgID="PBrush" ShapeID="_x0000_i1029" DrawAspect="Content" ObjectID="_1597310215" r:id="rId12"/>
              </w:object>
            </w:r>
          </w:p>
        </w:tc>
        <w:tc>
          <w:tcPr>
            <w:tcW w:w="1490" w:type="dxa"/>
          </w:tcPr>
          <w:p w:rsidR="00996EFA" w:rsidRDefault="00996EFA" w:rsidP="00C0312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426" w:type="dxa"/>
          </w:tcPr>
          <w:p w:rsidR="00996EFA" w:rsidRDefault="00C61F18" w:rsidP="00C0312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object w:dxaOrig="2595" w:dyaOrig="2220">
                <v:shape id="_x0000_i1030" type="#_x0000_t75" style="width:129.75pt;height:110.25pt" o:ole="">
                  <v:imagedata r:id="rId13" o:title=""/>
                </v:shape>
                <o:OLEObject Type="Embed" ProgID="PBrush" ShapeID="_x0000_i1030" DrawAspect="Content" ObjectID="_1597310216" r:id="rId14"/>
              </w:object>
            </w:r>
          </w:p>
        </w:tc>
        <w:tc>
          <w:tcPr>
            <w:tcW w:w="1488" w:type="dxa"/>
          </w:tcPr>
          <w:p w:rsidR="00996EFA" w:rsidRDefault="00996EFA" w:rsidP="00C0312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61F18" w:rsidTr="00EB7CA1">
        <w:trPr>
          <w:cantSplit/>
          <w:trHeight w:val="1134"/>
        </w:trPr>
        <w:tc>
          <w:tcPr>
            <w:tcW w:w="1334" w:type="dxa"/>
            <w:textDirection w:val="btLr"/>
          </w:tcPr>
          <w:p w:rsidR="00C61F18" w:rsidRDefault="00C61F18" w:rsidP="00EB7CA1">
            <w:pPr>
              <w:ind w:left="113" w:right="113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Метафаза</w:t>
            </w:r>
          </w:p>
          <w:p w:rsidR="00996EFA" w:rsidRDefault="00996EFA" w:rsidP="00EB7CA1">
            <w:pPr>
              <w:ind w:left="113" w:right="113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05" w:type="dxa"/>
          </w:tcPr>
          <w:p w:rsidR="00996EFA" w:rsidRDefault="00996EFA" w:rsidP="00C0312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646" w:type="dxa"/>
          </w:tcPr>
          <w:p w:rsidR="00996EFA" w:rsidRDefault="00C61F18" w:rsidP="00C0312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object w:dxaOrig="2220" w:dyaOrig="2055">
                <v:shape id="_x0000_i1031" type="#_x0000_t75" style="width:110.25pt;height:102.75pt" o:ole="">
                  <v:imagedata r:id="rId15" o:title=""/>
                </v:shape>
                <o:OLEObject Type="Embed" ProgID="PBrush" ShapeID="_x0000_i1031" DrawAspect="Content" ObjectID="_1597310217" r:id="rId16"/>
              </w:object>
            </w:r>
          </w:p>
        </w:tc>
        <w:tc>
          <w:tcPr>
            <w:tcW w:w="1490" w:type="dxa"/>
          </w:tcPr>
          <w:p w:rsidR="00996EFA" w:rsidRDefault="00996EFA" w:rsidP="00C0312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841" w:type="dxa"/>
          </w:tcPr>
          <w:p w:rsidR="00996EFA" w:rsidRDefault="00C61F18" w:rsidP="00C0312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object w:dxaOrig="2340" w:dyaOrig="2040">
                <v:shape id="_x0000_i1032" type="#_x0000_t75" style="width:117pt;height:102pt" o:ole="">
                  <v:imagedata r:id="rId17" o:title=""/>
                </v:shape>
                <o:OLEObject Type="Embed" ProgID="PBrush" ShapeID="_x0000_i1032" DrawAspect="Content" ObjectID="_1597310218" r:id="rId18"/>
              </w:object>
            </w:r>
          </w:p>
        </w:tc>
        <w:tc>
          <w:tcPr>
            <w:tcW w:w="1490" w:type="dxa"/>
          </w:tcPr>
          <w:p w:rsidR="00996EFA" w:rsidRDefault="00996EFA" w:rsidP="00C0312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426" w:type="dxa"/>
          </w:tcPr>
          <w:p w:rsidR="00996EFA" w:rsidRDefault="00C61F18" w:rsidP="00C0312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object w:dxaOrig="2565" w:dyaOrig="2055">
                <v:shape id="_x0000_i1033" type="#_x0000_t75" style="width:128.25pt;height:102.75pt" o:ole="">
                  <v:imagedata r:id="rId19" o:title=""/>
                </v:shape>
                <o:OLEObject Type="Embed" ProgID="PBrush" ShapeID="_x0000_i1033" DrawAspect="Content" ObjectID="_1597310219" r:id="rId20"/>
              </w:object>
            </w:r>
          </w:p>
        </w:tc>
        <w:tc>
          <w:tcPr>
            <w:tcW w:w="1488" w:type="dxa"/>
          </w:tcPr>
          <w:p w:rsidR="00996EFA" w:rsidRDefault="00996EFA" w:rsidP="00C0312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61F18" w:rsidTr="00EB7CA1">
        <w:trPr>
          <w:cantSplit/>
          <w:trHeight w:val="1134"/>
        </w:trPr>
        <w:tc>
          <w:tcPr>
            <w:tcW w:w="1334" w:type="dxa"/>
            <w:textDirection w:val="btLr"/>
          </w:tcPr>
          <w:p w:rsidR="00C61F18" w:rsidRDefault="00C61F18" w:rsidP="00EB7CA1">
            <w:pPr>
              <w:ind w:left="113" w:right="113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lastRenderedPageBreak/>
              <w:t>Анафаза</w:t>
            </w:r>
          </w:p>
          <w:p w:rsidR="00996EFA" w:rsidRDefault="00996EFA" w:rsidP="00EB7CA1">
            <w:pPr>
              <w:ind w:left="113" w:right="113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05" w:type="dxa"/>
          </w:tcPr>
          <w:p w:rsidR="00996EFA" w:rsidRDefault="00996EFA" w:rsidP="00C0312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646" w:type="dxa"/>
          </w:tcPr>
          <w:p w:rsidR="00996EFA" w:rsidRDefault="00C61F18" w:rsidP="00C0312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object w:dxaOrig="2190" w:dyaOrig="2055">
                <v:shape id="_x0000_i1034" type="#_x0000_t75" style="width:109.5pt;height:102.75pt" o:ole="">
                  <v:imagedata r:id="rId21" o:title=""/>
                </v:shape>
                <o:OLEObject Type="Embed" ProgID="PBrush" ShapeID="_x0000_i1034" DrawAspect="Content" ObjectID="_1597310220" r:id="rId22"/>
              </w:object>
            </w:r>
          </w:p>
        </w:tc>
        <w:tc>
          <w:tcPr>
            <w:tcW w:w="1490" w:type="dxa"/>
          </w:tcPr>
          <w:p w:rsidR="00996EFA" w:rsidRDefault="00996EFA" w:rsidP="00C0312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841" w:type="dxa"/>
          </w:tcPr>
          <w:p w:rsidR="00996EFA" w:rsidRDefault="00C61F18" w:rsidP="00C0312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object w:dxaOrig="2310" w:dyaOrig="2055">
                <v:shape id="_x0000_i1035" type="#_x0000_t75" style="width:115.5pt;height:102.75pt" o:ole="">
                  <v:imagedata r:id="rId23" o:title=""/>
                </v:shape>
                <o:OLEObject Type="Embed" ProgID="PBrush" ShapeID="_x0000_i1035" DrawAspect="Content" ObjectID="_1597310221" r:id="rId24"/>
              </w:object>
            </w:r>
          </w:p>
        </w:tc>
        <w:tc>
          <w:tcPr>
            <w:tcW w:w="1490" w:type="dxa"/>
          </w:tcPr>
          <w:p w:rsidR="00996EFA" w:rsidRDefault="00996EFA" w:rsidP="00C0312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426" w:type="dxa"/>
          </w:tcPr>
          <w:p w:rsidR="00996EFA" w:rsidRDefault="00C61F18" w:rsidP="00C0312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object w:dxaOrig="2685" w:dyaOrig="2190">
                <v:shape id="_x0000_i1036" type="#_x0000_t75" style="width:134.25pt;height:109.5pt" o:ole="">
                  <v:imagedata r:id="rId25" o:title=""/>
                </v:shape>
                <o:OLEObject Type="Embed" ProgID="PBrush" ShapeID="_x0000_i1036" DrawAspect="Content" ObjectID="_1597310222" r:id="rId26"/>
              </w:object>
            </w:r>
          </w:p>
        </w:tc>
        <w:tc>
          <w:tcPr>
            <w:tcW w:w="1488" w:type="dxa"/>
          </w:tcPr>
          <w:p w:rsidR="00996EFA" w:rsidRDefault="00996EFA" w:rsidP="00C0312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61F18" w:rsidTr="00EB7CA1">
        <w:trPr>
          <w:cantSplit/>
          <w:trHeight w:val="1134"/>
        </w:trPr>
        <w:tc>
          <w:tcPr>
            <w:tcW w:w="1334" w:type="dxa"/>
            <w:textDirection w:val="btLr"/>
          </w:tcPr>
          <w:p w:rsidR="00996EFA" w:rsidRDefault="00C61F18" w:rsidP="00EB7CA1">
            <w:pPr>
              <w:ind w:left="113" w:right="113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Телофаза</w:t>
            </w:r>
          </w:p>
        </w:tc>
        <w:tc>
          <w:tcPr>
            <w:tcW w:w="1205" w:type="dxa"/>
          </w:tcPr>
          <w:p w:rsidR="00996EFA" w:rsidRDefault="00996EFA" w:rsidP="00C0312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646" w:type="dxa"/>
          </w:tcPr>
          <w:p w:rsidR="00996EFA" w:rsidRDefault="00C61F18" w:rsidP="00C0312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object w:dxaOrig="2355" w:dyaOrig="2550">
                <v:shape id="_x0000_i1037" type="#_x0000_t75" style="width:117.75pt;height:127.5pt" o:ole="">
                  <v:imagedata r:id="rId27" o:title=""/>
                </v:shape>
                <o:OLEObject Type="Embed" ProgID="PBrush" ShapeID="_x0000_i1037" DrawAspect="Content" ObjectID="_1597310223" r:id="rId28"/>
              </w:object>
            </w:r>
          </w:p>
        </w:tc>
        <w:tc>
          <w:tcPr>
            <w:tcW w:w="1490" w:type="dxa"/>
          </w:tcPr>
          <w:p w:rsidR="00996EFA" w:rsidRDefault="00996EFA" w:rsidP="00C0312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841" w:type="dxa"/>
          </w:tcPr>
          <w:p w:rsidR="00996EFA" w:rsidRDefault="00C61F18" w:rsidP="00C0312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object w:dxaOrig="2370" w:dyaOrig="2535">
                <v:shape id="_x0000_i1038" type="#_x0000_t75" style="width:118.5pt;height:126pt" o:ole="">
                  <v:imagedata r:id="rId29" o:title=""/>
                </v:shape>
                <o:OLEObject Type="Embed" ProgID="PBrush" ShapeID="_x0000_i1038" DrawAspect="Content" ObjectID="_1597310224" r:id="rId30"/>
              </w:object>
            </w:r>
          </w:p>
        </w:tc>
        <w:tc>
          <w:tcPr>
            <w:tcW w:w="1490" w:type="dxa"/>
          </w:tcPr>
          <w:p w:rsidR="00996EFA" w:rsidRDefault="00996EFA" w:rsidP="00C0312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426" w:type="dxa"/>
          </w:tcPr>
          <w:p w:rsidR="00996EFA" w:rsidRDefault="00C61F18" w:rsidP="00C0312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object w:dxaOrig="2970" w:dyaOrig="2655">
                <v:shape id="_x0000_i1039" type="#_x0000_t75" style="width:149.25pt;height:132.75pt" o:ole="">
                  <v:imagedata r:id="rId31" o:title=""/>
                </v:shape>
                <o:OLEObject Type="Embed" ProgID="PBrush" ShapeID="_x0000_i1039" DrawAspect="Content" ObjectID="_1597310225" r:id="rId32"/>
              </w:object>
            </w:r>
          </w:p>
        </w:tc>
        <w:tc>
          <w:tcPr>
            <w:tcW w:w="1488" w:type="dxa"/>
          </w:tcPr>
          <w:p w:rsidR="00996EFA" w:rsidRDefault="00996EFA" w:rsidP="00C0312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61F18" w:rsidTr="00C61F18">
        <w:tc>
          <w:tcPr>
            <w:tcW w:w="1334" w:type="dxa"/>
            <w:shd w:val="clear" w:color="auto" w:fill="0070C0"/>
          </w:tcPr>
          <w:p w:rsidR="00996EFA" w:rsidRDefault="00996EFA" w:rsidP="000C15B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0070C0"/>
          </w:tcPr>
          <w:p w:rsidR="00996EFA" w:rsidRDefault="00996EFA" w:rsidP="00C0312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646" w:type="dxa"/>
            <w:shd w:val="clear" w:color="auto" w:fill="0070C0"/>
          </w:tcPr>
          <w:p w:rsidR="00996EFA" w:rsidRDefault="00996EFA" w:rsidP="00C0312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0070C0"/>
          </w:tcPr>
          <w:p w:rsidR="00996EFA" w:rsidRDefault="00996EFA" w:rsidP="00C0312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841" w:type="dxa"/>
            <w:shd w:val="clear" w:color="auto" w:fill="0070C0"/>
          </w:tcPr>
          <w:p w:rsidR="00996EFA" w:rsidRDefault="00996EFA" w:rsidP="00C0312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0070C0"/>
          </w:tcPr>
          <w:p w:rsidR="00996EFA" w:rsidRDefault="00996EFA" w:rsidP="00C0312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426" w:type="dxa"/>
            <w:shd w:val="clear" w:color="auto" w:fill="0070C0"/>
          </w:tcPr>
          <w:p w:rsidR="00996EFA" w:rsidRDefault="00996EFA" w:rsidP="00C0312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0070C0"/>
          </w:tcPr>
          <w:p w:rsidR="00996EFA" w:rsidRDefault="00996EFA" w:rsidP="00C0312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61F18" w:rsidTr="00EB7CA1">
        <w:trPr>
          <w:cantSplit/>
          <w:trHeight w:val="1134"/>
        </w:trPr>
        <w:tc>
          <w:tcPr>
            <w:tcW w:w="1334" w:type="dxa"/>
            <w:textDirection w:val="btLr"/>
          </w:tcPr>
          <w:p w:rsidR="00996EFA" w:rsidRDefault="00996EFA" w:rsidP="00EB7CA1">
            <w:pPr>
              <w:ind w:left="113" w:right="113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Цитокинез</w:t>
            </w:r>
          </w:p>
        </w:tc>
        <w:tc>
          <w:tcPr>
            <w:tcW w:w="1205" w:type="dxa"/>
          </w:tcPr>
          <w:p w:rsidR="00996EFA" w:rsidRDefault="00996EFA" w:rsidP="00C0312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646" w:type="dxa"/>
          </w:tcPr>
          <w:p w:rsidR="00996EFA" w:rsidRDefault="00C61F18" w:rsidP="00C0312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object w:dxaOrig="2415" w:dyaOrig="2280">
                <v:shape id="_x0000_i1040" type="#_x0000_t75" style="width:121.5pt;height:114pt" o:ole="">
                  <v:imagedata r:id="rId33" o:title=""/>
                </v:shape>
                <o:OLEObject Type="Embed" ProgID="PBrush" ShapeID="_x0000_i1040" DrawAspect="Content" ObjectID="_1597310226" r:id="rId34"/>
              </w:object>
            </w:r>
          </w:p>
        </w:tc>
        <w:tc>
          <w:tcPr>
            <w:tcW w:w="1490" w:type="dxa"/>
          </w:tcPr>
          <w:p w:rsidR="00996EFA" w:rsidRDefault="00996EFA" w:rsidP="00C0312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841" w:type="dxa"/>
          </w:tcPr>
          <w:p w:rsidR="00996EFA" w:rsidRDefault="00C042FC" w:rsidP="00C0312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object w:dxaOrig="2040" w:dyaOrig="2130">
                <v:shape id="_x0000_i1098" type="#_x0000_t75" style="width:102pt;height:106.5pt" o:ole="">
                  <v:imagedata r:id="rId7" o:title=""/>
                </v:shape>
                <o:OLEObject Type="Embed" ProgID="PBrush" ShapeID="_x0000_i1098" DrawAspect="Content" ObjectID="_1597310227" r:id="rId35"/>
              </w:object>
            </w:r>
            <w:bookmarkStart w:id="0" w:name="_GoBack"/>
            <w:bookmarkEnd w:id="0"/>
          </w:p>
        </w:tc>
        <w:tc>
          <w:tcPr>
            <w:tcW w:w="1490" w:type="dxa"/>
          </w:tcPr>
          <w:p w:rsidR="00996EFA" w:rsidRDefault="00996EFA" w:rsidP="00C0312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426" w:type="dxa"/>
          </w:tcPr>
          <w:p w:rsidR="00996EFA" w:rsidRDefault="00C042FC" w:rsidP="00C0312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object w:dxaOrig="3210" w:dyaOrig="2145">
                <v:shape id="_x0000_i1100" type="#_x0000_t75" style="width:160.5pt;height:107.25pt" o:ole="">
                  <v:imagedata r:id="rId36" o:title=""/>
                </v:shape>
                <o:OLEObject Type="Embed" ProgID="PBrush" ShapeID="_x0000_i1100" DrawAspect="Content" ObjectID="_1597310228" r:id="rId37"/>
              </w:object>
            </w:r>
          </w:p>
        </w:tc>
        <w:tc>
          <w:tcPr>
            <w:tcW w:w="1488" w:type="dxa"/>
          </w:tcPr>
          <w:p w:rsidR="00996EFA" w:rsidRDefault="00996EFA" w:rsidP="00C0312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C03122" w:rsidRPr="00C03122" w:rsidRDefault="00C03122" w:rsidP="00C03122">
      <w:pPr>
        <w:spacing w:line="240" w:lineRule="auto"/>
        <w:rPr>
          <w:rFonts w:ascii="Book Antiqua" w:hAnsi="Book Antiqua"/>
          <w:sz w:val="20"/>
          <w:szCs w:val="20"/>
        </w:rPr>
      </w:pPr>
    </w:p>
    <w:sectPr w:rsidR="00C03122" w:rsidRPr="00C03122" w:rsidSect="00C03122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122"/>
    <w:rsid w:val="00094108"/>
    <w:rsid w:val="001200EC"/>
    <w:rsid w:val="006255DA"/>
    <w:rsid w:val="00697536"/>
    <w:rsid w:val="00996EFA"/>
    <w:rsid w:val="00C03122"/>
    <w:rsid w:val="00C042FC"/>
    <w:rsid w:val="00C61F18"/>
    <w:rsid w:val="00EB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E72334-5C51-48AB-9CC3-B5ED17B4F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2.bin"/><Relationship Id="rId39" Type="http://schemas.openxmlformats.org/officeDocument/2006/relationships/theme" Target="theme/theme1.xml"/><Relationship Id="rId21" Type="http://schemas.openxmlformats.org/officeDocument/2006/relationships/image" Target="media/image9.png"/><Relationship Id="rId34" Type="http://schemas.openxmlformats.org/officeDocument/2006/relationships/oleObject" Target="embeddings/oleObject16.bin"/><Relationship Id="rId7" Type="http://schemas.openxmlformats.org/officeDocument/2006/relationships/image" Target="media/image2.png"/><Relationship Id="rId12" Type="http://schemas.openxmlformats.org/officeDocument/2006/relationships/oleObject" Target="embeddings/oleObject5.bin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29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image" Target="media/image4.png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8.bin"/><Relationship Id="rId5" Type="http://schemas.openxmlformats.org/officeDocument/2006/relationships/oleObject" Target="embeddings/oleObject1.bin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oleObject" Target="embeddings/oleObject13.bin"/><Relationship Id="rId36" Type="http://schemas.openxmlformats.org/officeDocument/2006/relationships/image" Target="media/image16.png"/><Relationship Id="rId10" Type="http://schemas.openxmlformats.org/officeDocument/2006/relationships/oleObject" Target="embeddings/oleObject4.bin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2.png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7.bin"/><Relationship Id="rId8" Type="http://schemas.openxmlformats.org/officeDocument/2006/relationships/oleObject" Target="embeddings/oleObject3.bin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SESC UrFU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Даниловы</dc:creator>
  <cp:lastModifiedBy>Данилова Мария Николаевна</cp:lastModifiedBy>
  <cp:revision>2</cp:revision>
  <dcterms:created xsi:type="dcterms:W3CDTF">2018-09-01T07:30:00Z</dcterms:created>
  <dcterms:modified xsi:type="dcterms:W3CDTF">2018-09-01T07:30:00Z</dcterms:modified>
</cp:coreProperties>
</file>