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C3775" w14:textId="77777777" w:rsidR="00CD4133" w:rsidRPr="00CD4133" w:rsidRDefault="00CD4133" w:rsidP="00CD41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41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Основы семейного права</w:t>
      </w:r>
    </w:p>
    <w:p w14:paraId="0D784764" w14:textId="77777777" w:rsidR="00CD4133" w:rsidRPr="00CD4133" w:rsidRDefault="00CD4133" w:rsidP="00CD4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Семья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круг лиц, связанных личными неимущественными и имущественными правами и обязанностями, вытекающими из брака, родства, усыновления или иной формы принятия детей на воспитание.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4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Семейное право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отрасль права, регулирующая личные и производные от них имущественные отношения, возникающие из брака, кровного родства, принятия детей в семью на воспитание. Источники семейного права: Конституция РФ (ст. 38, 39); Семейный кодекс РФ, международные правовые акты (Всеобщая декларация прав человека, Конвенция о правах ребёнка и др.).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4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Брак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юридически оформленный, свободный, добровольный союз мужчины и женщины, направленный на создание семьи и порождающий для них взаимные права и обязанности.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0"/>
        <w:gridCol w:w="2575"/>
      </w:tblGrid>
      <w:tr w:rsidR="00CD4133" w:rsidRPr="00CD4133" w14:paraId="6C509D00" w14:textId="77777777" w:rsidTr="00CD413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A579088" w14:textId="77777777" w:rsidR="00CD4133" w:rsidRPr="00CD4133" w:rsidRDefault="00CD4133" w:rsidP="00CD4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Брак порождает супружеские права и обязанности</w:t>
            </w:r>
          </w:p>
        </w:tc>
      </w:tr>
      <w:tr w:rsidR="00CD4133" w:rsidRPr="00CD4133" w14:paraId="271F4BD5" w14:textId="77777777" w:rsidTr="00CD41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A402E8" w14:textId="77777777" w:rsidR="00CD4133" w:rsidRPr="00CD4133" w:rsidRDefault="00CD4133" w:rsidP="00CD4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личные:</w:t>
            </w:r>
            <w:r w:rsidRPr="00C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свобода каждого из супругов в выборе рода занятий, профессии, мест пребывания и жительства;</w:t>
            </w:r>
            <w:r w:rsidRPr="00C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равенство супругов в вопросах материнства и отцовства, воспитания и образования детей, других вопросах жизни семьи;</w:t>
            </w:r>
            <w:r w:rsidRPr="00C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право каждого из супругов по своему желанию выбирать при заключении брака фамилию одного из них в качестве общей фамилии, или сохранить свою добрачную фамилию, либо присоединить к своей фамилии фамилию другого супруга</w:t>
            </w:r>
          </w:p>
        </w:tc>
        <w:tc>
          <w:tcPr>
            <w:tcW w:w="0" w:type="auto"/>
            <w:vAlign w:val="center"/>
            <w:hideMark/>
          </w:tcPr>
          <w:p w14:paraId="0E106C81" w14:textId="77777777" w:rsidR="00CD4133" w:rsidRPr="00CD4133" w:rsidRDefault="00CD4133" w:rsidP="00CD4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имущественные</w:t>
            </w:r>
            <w:r w:rsidRPr="00C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 и обязанности </w:t>
            </w:r>
            <w:proofErr w:type="gramStart"/>
            <w:r w:rsidRPr="00C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супругов :</w:t>
            </w:r>
            <w:proofErr w:type="gramEnd"/>
            <w:r w:rsidRPr="00C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на совместную собственность;</w:t>
            </w:r>
            <w:r w:rsidRPr="00CD4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на личную собственность</w:t>
            </w:r>
          </w:p>
        </w:tc>
      </w:tr>
    </w:tbl>
    <w:p w14:paraId="76AD0257" w14:textId="77777777" w:rsidR="00CD4133" w:rsidRPr="00CD4133" w:rsidRDefault="00CD4133" w:rsidP="00CD41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41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 совместной собственности супругов относится:</w:t>
      </w:r>
    </w:p>
    <w:p w14:paraId="663FCD3F" w14:textId="77777777" w:rsidR="00CD4133" w:rsidRPr="00CD4133" w:rsidRDefault="00CD4133" w:rsidP="00CD4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имущество, нажитое супругами во время брака;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имущество, нажитое каждым из супругов до вступления в брак или полученное по наследству одним из супругов, если будет установлено, что в период брака каждым супругом были произведены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вложения, существенно увеличивающие стоимость этого имущества (капитальный ремонт, перестройка, реконструкция и т. п.).</w:t>
      </w:r>
    </w:p>
    <w:p w14:paraId="38B1DDA7" w14:textId="77777777" w:rsidR="00CD4133" w:rsidRPr="00CD4133" w:rsidRDefault="00CD4133" w:rsidP="00CD41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41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 личной собственности супругов относится:</w:t>
      </w:r>
    </w:p>
    <w:p w14:paraId="1A911B7F" w14:textId="77777777" w:rsidR="00CD4133" w:rsidRPr="00CD4133" w:rsidRDefault="00CD4133" w:rsidP="00CD4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имущество, нажитое каждым из супругов до вступления в брак, если не будет установлено, что в период брака супруги произвели вложения, значительно увеличившие стоимость этого имущества;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имущество, полученное одним из супругов в порядке наследования;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имущество, полученное одним из супругов по безвозмездным сделкам (например, по договору дарения);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вещи индивидуального пользования (обувь, одежда и т. п.), за исключением драгоценностей и других предметов роскоши;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награды, денежные призы, ценные подарки, полученные одним из супругов за спортивные достижения, за заслуги в научной деятельности, за деятельность в области искусства.</w:t>
      </w:r>
    </w:p>
    <w:p w14:paraId="4BD8AA15" w14:textId="77777777" w:rsidR="00CD4133" w:rsidRPr="00CD4133" w:rsidRDefault="00CD4133" w:rsidP="00CD4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расторжении брака ставится вопрос о разделе только совместного имущества. Собственность каждого из супругов разделу не подлежит. Также не подлежат разделу вещи, приобретённые для удовлетворения потребностей несовершеннолетних детей. Эти 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вещи должны быть переданы супругу, с которым будут проживать дети. Не учитываются при разделе имущества денежные вклады на имя общих несовершеннолетних детей.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расторжении брака совместное имущество делится в равных долях, если иное не предусмотрено договором между супругами. Долги супругов также распределяются между ними пропорционально присуждённым им долям. В интересах несовершеннолетних детей суд вправе отступить от принципа равенства долей при разделе совместного имущества супругов и принять решение о распределении большей его доли тому супругу, с которым будут проживать дети.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4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Брачный договор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соглашение лиц, вступающих в брак, или соглашение супругов, определяющее имущественные права и обязанности супругов в браке и (или) в случае его расторжения, заключается в письменной форме и подлежит нотариальному удостоверению. Он может быть оформлен как до государственной регистрации заключения брака, так и в любое время в период брака.</w:t>
      </w:r>
    </w:p>
    <w:p w14:paraId="5201C464" w14:textId="77777777" w:rsidR="00CD4133" w:rsidRPr="00CD4133" w:rsidRDefault="00CD4133" w:rsidP="00CD41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41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Брачный договор устанавливает:</w:t>
      </w:r>
    </w:p>
    <w:p w14:paraId="28D80539" w14:textId="77777777" w:rsidR="00CD4133" w:rsidRPr="00CD4133" w:rsidRDefault="00CD4133" w:rsidP="00CD4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режим совместной, долевой или раздельной собственности на всё имущество супругов, на отдельные его виды или на имущество каждого из супругов;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права и обязанности супругов по взаимному содержанию;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способы участия в доходах друг друга и порядок несения каждым из супругов семейных расходов;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условия раздела имущества в случае расторжения брака.</w:t>
      </w:r>
    </w:p>
    <w:p w14:paraId="024D2DD5" w14:textId="77777777" w:rsidR="00CD4133" w:rsidRPr="00CD4133" w:rsidRDefault="00CD4133" w:rsidP="00CD41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41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Брачный договор не может регулировать личные неимущественные отношения, в частности:</w:t>
      </w:r>
    </w:p>
    <w:p w14:paraId="65E3FADA" w14:textId="77777777" w:rsidR="00CD4133" w:rsidRPr="00CD4133" w:rsidRDefault="00CD4133" w:rsidP="00CD4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ограничивать правоспособность или дееспособность супругов;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ограничивать право супругов на обращение в суд за защитой своих прав;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регулировать права и обязанности супругов в отношении детей;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предусматривать положения, ограничивающие право нетрудоспособного нуждающегося супруга на получение содержания;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включать другие условия, которые ставят одного из супругов в крайне неблагоприятное положение или противоречат основным началам семейного законодательства.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Брачный договор можно изменить или расторгнуть в любое время по соглашению супругов. Соглашение об изменении или расторжении оформляется нотариально. По требованию одного из супругов брачный договор может быть изменён или расторгнут только в судебном порядке.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4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обязанности родителей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(родительские права) основываются на происхождении детей, удостоверенном в установленном за- коном порядке.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4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Материнство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на основании документов, подтверждающих рождение ребёнка матерью в медицинском учреждении, а в случае рождения ребёнка вне этого учреждения — на основе медицинских документов, свидетельских показаний или иных доказательств.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4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Отцовство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по факту состояния мужчины в браке с матерью ребёнка. Отцовство лица, не состоявшего в браке с матерью ребёнка, может устанавливаться: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путём подачи в органы </w:t>
      </w:r>
      <w:proofErr w:type="spellStart"/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ЗАГСа</w:t>
      </w:r>
      <w:proofErr w:type="spellEnd"/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совместного заявления отца и матери ребёнка;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 судебном порядке по заявлению одного из супругов либо по заявлению самого ребёнка по достижении им совершеннолетия.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Дети, родившиеся от лиц, не состоящих между собой в браке, имеют по отношению к своим родителям такие же права и обязанности, как и дети, рождённые в браке, при условии, что их происхождение было удостоверено в установленном порядке.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Равенство прав и обязанностей обоих родителей в отношении их детей — один из 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основных принципов семейного законодательства.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Воспитание, образование и забота о детях — равное право и обязанность родителей. Каждый родитель должен заботиться о здоровье, физическом, психическом, духовном и нравственном развитии своих детей, осуществлять материальное содержание ребёнка. При этом мать и отец несут ответственность за его воспитание и развитие.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судах.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Расторжение брака родителей (или их раздельное проживание) не влияет на объём родительских прав. Отдельно проживающий родитель не только вправе, но и обязан принимать участие в воспитании ребёнка, другой не вправе ему в том препятствовать. В случае спора между родителями в отношении воспитания детей все вопросы разрешаются органом опеки и попечительства или судом.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4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Ребёнком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признается лицо, не достигшее восемнадцатилетнего возраста.</w:t>
      </w:r>
    </w:p>
    <w:p w14:paraId="761B590F" w14:textId="77777777" w:rsidR="00CD4133" w:rsidRPr="00CD4133" w:rsidRDefault="00CD4133" w:rsidP="00CD41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41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Основы административного права</w:t>
      </w:r>
    </w:p>
    <w:p w14:paraId="12347975" w14:textId="77777777" w:rsidR="00CD4133" w:rsidRPr="00CD4133" w:rsidRDefault="00CD4133" w:rsidP="00CD4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Административное право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отрасль права, которая регулирует общественные отношения, возникающие в сфере управления и охраны общественного порядка.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4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Административная ответственность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вид юридической ответственности, наступающей за совершение административного проступка, предусматривается Кодексом об административной ответственности, Правилами дорожного движения, Правилами пожарной безопасности, нормами </w:t>
      </w:r>
      <w:proofErr w:type="spellStart"/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СанПина</w:t>
      </w:r>
      <w:proofErr w:type="spellEnd"/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Административная ответственность наступает с 16 лет.</w:t>
      </w:r>
    </w:p>
    <w:p w14:paraId="02242B4A" w14:textId="77777777" w:rsidR="00CD4133" w:rsidRPr="00CD4133" w:rsidRDefault="00CD4133" w:rsidP="00CD41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41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Признаки административной ответственности</w:t>
      </w:r>
    </w:p>
    <w:p w14:paraId="409D68AF" w14:textId="77777777" w:rsidR="00CD4133" w:rsidRPr="00CD4133" w:rsidRDefault="00CD4133" w:rsidP="00CD4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Основанием для её возникновения является административное правонарушение.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Субъекты привлечения к административной ответственности: суды, судьи, органы административной власти: комиссии по делам несовершеннолетних и защите их прав; органы внутренних дел; налоговые органы; таможенные органы; военные комиссары; органы рыбоохраны; органы, осуществляющие государственный пожарный надзор и др.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 административной ответственности могут привлекаться индивидуальные субъекты (граждане, должностные лица, индивидуальные предприниматели) и юридические лица.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4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Административное правонарушение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(проступок) – противоправное, виновное действие (бездействие) физического или юридического лица, за совершение которого предусмотрена административная ответственность.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4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Административное наказание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установленная государством мера ответственности за совершение административного правонарушения, применяемая в целях предупреждения совершения новых правонарушений как самим правонарушителем, так и другими лицами.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Назначается во всех случаях от имени государства, а лицо, совершившее правонарушение, обязано претерпеть неблагоприятные ограничения и лишения.</w:t>
      </w:r>
    </w:p>
    <w:p w14:paraId="71C5E142" w14:textId="77777777" w:rsidR="00CD4133" w:rsidRPr="00CD4133" w:rsidRDefault="00CD4133" w:rsidP="00CD41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41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Виды административного наказания:</w:t>
      </w:r>
    </w:p>
    <w:p w14:paraId="79E0D266" w14:textId="04225BAE" w:rsidR="00F923EA" w:rsidRDefault="00CD4133" w:rsidP="00CD41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D4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предупреждение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официальное порицание физического или юридического лица в письменной форме;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r w:rsidRPr="00CD4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штраф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денежное взыскание;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r w:rsidRPr="00CD4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возмездное изъятие орудия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совершения или предмета административного правонарушения;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r w:rsidRPr="00CD4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принудительное изъятие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последующая реализация с передачей бывшему 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собственнику вырученной суммы за вычетом расходов на реализацию изъятого предмета, назначается судьёй;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r w:rsidRPr="00CD4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конфискация орудия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совершения или предмета административного правонарушения – принудительное безвозмездное обращение в федеральную собственность или в собственность субъекта РФ не изъятых из оборота вещей, назначается судьёй;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r w:rsidRPr="00CD4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лишение специального права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предоставленного физическому лицу – устанавливается за грубое или систематическое нарушение порядка пользования этим правом. Срок лишения не может быть менее 1 месяца и более 2 лет, назначается судьёй;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r w:rsidRPr="00CD4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арест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содержание нарушителя в условиях изоляции от общества; устанавливается на срок до 15 суток, а за нарушение требований режима чрезвычайного положения или режима в зоне проведения контртеррористической операции до 30 суток, назначается судьёй;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r w:rsidRPr="00CD4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административное выдворение за пределы РФ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иностранного гражданина или лица без гражданства – принудительное и контролируемое перемещение указанных лиц за пределы РФ, а в случаях, предусмотренных законодательством РФ, в контролируемом самостоятельном выезде иностранного гражданина и лица без гражданства из РФ. Назначается судьёй, а при въезде в РФ — должностными лицами;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r w:rsidRPr="00CD4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дисквалификация</w:t>
      </w:r>
      <w:r w:rsidRPr="00CD4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лишение физического лица права занимать руководящие должности в исполнительном органе управления юридического лица, входить в совет директоров (наблюдательный совет), осуществлять предпринимательскую деятельность по управлению юридическим лицом. Устанавливается на срок от 6 месяцев до 3 лет. Назначается судьёй.</w:t>
      </w:r>
    </w:p>
    <w:p w14:paraId="039F3CE8" w14:textId="77777777" w:rsidR="0097004B" w:rsidRPr="0097004B" w:rsidRDefault="0097004B" w:rsidP="00970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право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отрасль российского права, регулирующая трудовые отношения работников с работодателем, возникшие на основе трудового договора, а также тесно связанные с ними другие отношения в сфере применения труда работников.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0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Источниками трудового права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Конституция РФ и Трудовой кодекс РФ, законы субъектов РФ; подзаконные акты (указы Президента РФ, постановления Правительства, инструкции и разъяснения Министерства труда и социального развития и др.); договорные акты (генеральные, региональные, межотраслевые, отраслевые, тарифные, территориальные соглашения, заключаемые представителями работников и работодателей при участии (в некоторых случаях) компетентных государственных органов).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0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трудового права: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свобода труда;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запрещение принудительного труда;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запрещение дискриминации;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обеспечение права каждого работника на справедливые и безопасные условия труда;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защита от безработицы и содействие в трудоустройстве; – равенство прав и возможностей работников;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обеспечение равенства возможностей работников на продвижение по работе, профессиональную подготовку, переподготовку и повышение квалификации;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обеспечение права работника на получение заработной платы в размере не ниже установленного законом минимума;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обеспечение права работников на индивидуальные и коллективные трудовые споры, вплоть до забастовки.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0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Трудовые отношения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отношения, основанные на соглашении между работником и работодателем о личном выполнении работником за плату трудовой функции (работы по определённой специальности, квалификации или должности), подчинении работника правилам внутреннего трудового распорядка при обеспечении работодателем условий труда, предусмотренных трудовым законодательством, коллективным договором, 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соглашениями, трудовым договором.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Участниками трудовых отношений являются работник, работодатель, организация работников (профсоюз).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Основанием возникновения трудовых правоотношений является заключение трудового договора.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0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Трудовой договор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соглашение между работодателем и работником, в соответствии с которым: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0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работодатель обязуется: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предоставить работнику работу по обусловленной трудовой функции (специальности, квалификации, должности);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обеспечить условия труда, предусмотренные законодательством;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своевременно и в полном размере выплачивать работнику заработную плату;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0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работник обязуется: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лично выполнять определённую этим соглашением трудовую функцию;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соблюдать действующие в организации правила внутреннего трудового распорядка.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9"/>
        <w:gridCol w:w="4576"/>
      </w:tblGrid>
      <w:tr w:rsidR="0097004B" w:rsidRPr="0097004B" w14:paraId="333331D7" w14:textId="77777777" w:rsidTr="0097004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EF04928" w14:textId="77777777" w:rsidR="0097004B" w:rsidRPr="0097004B" w:rsidRDefault="0097004B" w:rsidP="0097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Трудовой договор содержит:</w:t>
            </w:r>
          </w:p>
        </w:tc>
      </w:tr>
      <w:tr w:rsidR="0097004B" w:rsidRPr="0097004B" w14:paraId="643B40A5" w14:textId="77777777" w:rsidTr="009700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0BC252" w14:textId="77777777" w:rsidR="0097004B" w:rsidRPr="0097004B" w:rsidRDefault="0097004B" w:rsidP="0097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обязательные условия:</w:t>
            </w:r>
            <w:r w:rsidRPr="0097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профессия, должность, специальность, квалификация работника, конкретное место работы;</w:t>
            </w:r>
            <w:r w:rsidRPr="0097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дата начала работы;</w:t>
            </w:r>
          </w:p>
        </w:tc>
        <w:tc>
          <w:tcPr>
            <w:tcW w:w="0" w:type="auto"/>
            <w:vAlign w:val="center"/>
            <w:hideMark/>
          </w:tcPr>
          <w:p w14:paraId="342AACFD" w14:textId="77777777" w:rsidR="0097004B" w:rsidRPr="0097004B" w:rsidRDefault="0097004B" w:rsidP="0097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условия:</w:t>
            </w:r>
            <w:r w:rsidRPr="0097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(могут быть или не быть)</w:t>
            </w:r>
            <w:r w:rsidRPr="0097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оплата проезда до места работы;</w:t>
            </w:r>
            <w:r w:rsidRPr="0097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испытательный срок;</w:t>
            </w:r>
          </w:p>
        </w:tc>
      </w:tr>
      <w:tr w:rsidR="0097004B" w:rsidRPr="0097004B" w14:paraId="47F73CC8" w14:textId="77777777" w:rsidTr="0097004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2BF8DF" w14:textId="77777777" w:rsidR="0097004B" w:rsidRPr="0097004B" w:rsidRDefault="0097004B" w:rsidP="0097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права и обязанности работодателя;</w:t>
            </w:r>
            <w:r w:rsidRPr="0097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характеристика условий труда;</w:t>
            </w:r>
            <w:r w:rsidRPr="0097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режим труда и отдыха работника;</w:t>
            </w:r>
            <w:r w:rsidRPr="0097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условия оплаты труда работника;</w:t>
            </w:r>
            <w:r w:rsidRPr="0097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виды и условия социального страхования работника</w:t>
            </w:r>
          </w:p>
        </w:tc>
        <w:tc>
          <w:tcPr>
            <w:tcW w:w="0" w:type="auto"/>
            <w:vAlign w:val="center"/>
            <w:hideMark/>
          </w:tcPr>
          <w:p w14:paraId="41F75150" w14:textId="77777777" w:rsidR="0097004B" w:rsidRPr="0097004B" w:rsidRDefault="0097004B" w:rsidP="0097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предоставление места в ведомственном детском саду для ребёнка работника и т. п.</w:t>
            </w:r>
          </w:p>
        </w:tc>
      </w:tr>
    </w:tbl>
    <w:p w14:paraId="72E3B2DF" w14:textId="77777777" w:rsidR="0097004B" w:rsidRPr="0097004B" w:rsidRDefault="0097004B" w:rsidP="00970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общему правилу заключение трудового договора допускается с лицами, достигшими возраста 16 лет. В отдельных случаях трудовой договор возможно заключить и с 15-летними подростками. Для выполнения лёгкого труда, не причиняющего вреда здоровью и не нарушающего процесс обучения, в свободное от учёбы время, трудовой договор может быть заключён с учащимися, достигшими возраста 14 лет, но только с согласия одного из родителей (опекуна, попечителя).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0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Документы, необходимые для заключения трудового договора: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паспорт или удостоверение личности, его заменяющее;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трудовая книжка;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медицинская книжка или справка;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документ об образовании;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ИНН;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свидетельство страхования Пенсионного фонда РФ;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для военнообязанных – военный билет.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Трудовой договор заключается в письменной форме, составляется в двух экземплярах, каждый из которых подписывается сторонами. Один его экземпляр передаётся работнику, второй — работодателю. Условия трудового договора могут быть изменены только по соглашению сторон и в письменной форме.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Трудовой договор бывает </w:t>
      </w:r>
      <w:r w:rsidRPr="00970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срочный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(заключается на срок до 5 лет) и </w:t>
      </w:r>
      <w:r w:rsidRPr="00970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бессрочный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срок договора не указан, считается, что работник принят на постоянную работу.</w:t>
      </w:r>
    </w:p>
    <w:p w14:paraId="24521CA2" w14:textId="77777777" w:rsidR="0097004B" w:rsidRPr="0097004B" w:rsidRDefault="0097004B" w:rsidP="0097004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0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Прекращение трудового договора:</w:t>
      </w:r>
    </w:p>
    <w:p w14:paraId="3523E187" w14:textId="7D2143FF" w:rsidR="0097004B" w:rsidRDefault="0097004B" w:rsidP="0097004B"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в связи со смертью работника;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 связи с расторжением трудового договора;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 инициативе работника (необходимо предупредить работодателя за 14 дней до увольнения);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 связи с призывом в Вооружённые силы РФ;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 инициативе работодателя: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 связи с ликвидацией предприятия или сокращением численности штата (работник должен быть письменно предупреждён за два месяца и имеет право на выходное пособие);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 связи с совершением работником дисциплинарного проступка, за который предусмотрено взыскание в виде увольнения (появление на работе в состоянии алкогольного опьянения, прогул – отсутствие на рабочем месте более четырёх часов подряд без уважительных причин, совершение хищения по месту работы и т.д.).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0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Коллективный договор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локальный правовой акт, регулирующий социально-трудовые отношения в организации и заключаемый работниками и работодателем в лице их представителей.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коллективный договор включаются взаимные обязательства работников и работодателя по следующим вопросам: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формы, системы и размеры оплаты труда;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выплата пособий, компенсаций;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механизм регулирования оплаты труда с учётом роста цен, уровня инфляции;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занятость, переобучение, условия высвобождения работников;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рабочее время и время отдыха работников;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улучшение условий и охраны труда работников;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экологическая безопасность и охрана здоровья работников на производстве;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контроль за выполнением коллективного договора, порядок внесения в него изменений и дополнений, ответственность сторон.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перечень не является закрытым, в него могут входить и другие вопросы, определённые сторонами.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Коллективный договор заключается на срок не более 3 лет и обычно вступает в силу со дня подписания его сторонами. Действие его распространяется на всех работников организации.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0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Рабочее время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время, в течение которого работник выполняет свою трудовую функцию.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970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Нормальная продолжительность рабочего времени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40 часов в неделю.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970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Сокращённая продолжительность рабочего времени: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36 часов для работников в возрасте от 16 до 18 лет; другие категории работников (педагогические, медицинские и др.);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35 часов, работники, являющиеся инвалидами 1-й или 2-й группы;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от 30 до 36 часов – работники, занятые на работах с вредными и (или) опасными условиями труда;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24 часа – работники в возрасте до шестнадцати лет;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18 часов в неделю – учителя школ, преподаватели техникумов и т.д.;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12 часов – учащиеся образовательных учреждений в возрасте до восемнадцати лет, работающие в течение учебного года в свободное от учёбы время.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Сущность сокращённого рабочего времени заключается в том, что работник работает меньше нормы, но получает заработную плату как за норму.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970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Неполное рабочее время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работник работает меньше нормы, получает заработную плату пропорционально отработанному времени. Устанавливается соглашением между 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работником и работодателем.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Трудовой кодекс РФ устанавливает лишь максимальную продолжительность рабочего времени, его минимальная продолжительность законодательством не определена.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0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Сверхурочная работа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работа, производимая работником по инициативе работодателя за пределами установленной нормальной продолжительности рабочего времени.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Привлечение к сверхурочным работам осуществляется работодателем с письменного согласия работника в следующих случаях: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при производстве работ, необходимых для обороны страны, а также для предотвращения производственной аварии либо устранения её последствий или стихийного бедствия;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при производстве общественно необходимых работ по водоснабжению, газоснабжению, отоплению, освещению, канализации, транспорту, связи — для устранения непредвиденных обстоятельств, нарушающих нормальное их функционирование;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при необходимости осуществить начатую работу, невыполнение которой может повлечь за собой порчу или гибель имущества либо создать угрозу жизни и здоровью людей;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при производстве временных работ по ремонту и восстановлению механизмов или сооружений в тех случаях, когда их неисправность может вызвать прекращение работ для значительного числа работников;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для продолжения работы при неявке сменяющего работника, если она не допускает перерыва.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сверхурочным работам запрещено привлекать несовершеннолетних работников, беременных женщин.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0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отдыха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время, в течение которого работник свободен от исполнения трудовых обязанностей и которое он может использовать по своему усмотрению.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0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времени отдыха: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r w:rsidRPr="00970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обеденный перерыв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более двух часов и не менее 30 минут не включается в рабочее время. В течение этого перерыва работник вправе отлучаться с места работы;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r w:rsidRPr="00970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ежедневный отдых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 конца смены до начала следующей рабочей смены должен составлять не менее 12 часов;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r w:rsidRPr="00970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выходные дни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менее 42 часов в неделю, общим выходным днём является воскресенье. Второй выходной день при пятидневной рабочей неделе устанавливается коллективным договором или правилами внутреннего трудового распорядка организации;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r w:rsidRPr="00970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нерабочие праздничные дни: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количество за год — 11 дней. При совпадении выходного и нерабочего праздничного дней выходной день переносится на следующий после праздничного рабочий день;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spellStart"/>
      <w:r w:rsidRPr="00970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отпускá</w:t>
      </w:r>
      <w:proofErr w:type="spellEnd"/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менее 28 календарных дней, 31 день для несовершеннолетних работников, 56 дней для педагогических работников. Оплачиваемый отпуск должен предоставляться работнику ежегодно. Отзыв работника из отпуска с целью привлечения его к работе допускается только с его согласия.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0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Дисциплина труда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обязательное для всех работников подчинение правилам поведения, определённым в соответствии с законодательством о труде, коллективным договором, соглашениями, трудовым договором, локальными нормативными актами организации.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0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Дисциплинарные взыскания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санкции, применяемые работодателем в отношении работника, совершившего дисциплинарный проступок: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замечание;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выговор;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увольнение.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0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Дисциплинарное увольнение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крайняя мера дисциплинарного взыскания в виде расторжения трудового договора, возлагаемая работодателем за неисполнение или ненадлежащее исполнение работником по его вине возложенных на него трудовых обязанностей может последовать (согласно п.п.5 – 10 ст.81 ТК РФ) за: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неоднократное неисполнение без уважительных причин трудовых обязанностей, если он имеет дисциплинарное взыскание;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однократное грубое нарушение работником трудовых обязанностей, а именно: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прогул (отсутствие на рабочем месте без уважительных причин более четырёх часов подряд в течение рабочего дня);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появление на работе в состоянии алкогольного, наркотического или иного токсического опьянения;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разглашение охраняемой законом тайны (государственной, коммерческой, служебной и иной), ставшей известной работнику в связи с исполнением им трудовых обязанностей;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совершение по месту работы хищения (в том числе мелкого) чужого имущества, растраты, умышленного его уничтожения или повреждения, установленных вступившим в законную силу приговором суда или постановлением органа, уполномоченного на применение административных взысканий;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нарушение работником требований по охране труда, если это нарушение повлекло за собой тяжкие последствия (несчастный случай на производстве, авария, катастрофа) либо заведомо создавало реальную угрозу наступления таких последствий;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совершение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работодателя;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совершение работником, выполняющим воспитательные функции, аморального проступка, несовместимого с продолжением данной работы;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за принятие необоснованного решения, повлекшего за собой нарушение сохранности имущества, неправомерное его использование или иной ущерб имуществу организации (данное положение касается только руководителей организации (филиала, представительства), их заместителей или главных бухгалтеров);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однократное грубое нарушение руководителем организации (филиала, представительства), его заместителями своих трудовых обязанностей.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Взыскание может быть применено не позднее месяца со дня обнаружения проступка, не считая времени болезни работника, пребывания его в отпуске, а также времени, необходимого на учёт мнения представительного органа работников.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— позднее двух лет со дня его совершения.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0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Охрана труда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 и иные мероприятия.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0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спор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неурегулированные разногласия между работодателем и работником по вопросам применения законов и иных нормативных правовых актов, содержащих нормы трудового права, коллективного договора, соглашений, трудового договора (несогласие работника с начислением зарплаты, с переводом на другую работу, наложением на него взыскания, изменением условий труда и т. д.) рассматриваются комиссиями по трудовым спорам или в суде.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0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Коллективный трудовой спор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неурегулированные разногласия между работниками и 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работодателем (установление и изменение условий труда, включая заработную плату, заключение, изменение и выполнение коллективного трудового договора, а также отказ работодателя учесть мнение выборного представительного органа работников при принятии актов, содержащих нормы трудового права). Рассматривается примирительной комиссией; посредником; трудовым арбитражем. В случае, если решение трудового спора не будет найдено, то трудовой коллектив имеет право на забастовку.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0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Забастовка</w:t>
      </w:r>
      <w:r w:rsidRPr="0097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временный добровольный отказ работников от исполнения трудовых обязанностей (полностью или частично) в целях разрешения коллективного трудового спора. Решение о забастовке принимается на общем собрании трудового коллектива не менее чем двумя третями голосов.</w:t>
      </w:r>
      <w:bookmarkStart w:id="0" w:name="_GoBack"/>
      <w:bookmarkEnd w:id="0"/>
    </w:p>
    <w:sectPr w:rsidR="00970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BF"/>
    <w:rsid w:val="001110AA"/>
    <w:rsid w:val="0097004B"/>
    <w:rsid w:val="00CD4133"/>
    <w:rsid w:val="00F400BF"/>
    <w:rsid w:val="00F9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95D1"/>
  <w15:chartTrackingRefBased/>
  <w15:docId w15:val="{7367DEF3-A580-45D3-8D5F-A585BA1F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8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3652</Words>
  <Characters>20823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Анна Алексеевна</dc:creator>
  <cp:keywords/>
  <dc:description/>
  <cp:lastModifiedBy>Девяткова Анна Алексеевна</cp:lastModifiedBy>
  <cp:revision>4</cp:revision>
  <dcterms:created xsi:type="dcterms:W3CDTF">2023-02-10T06:26:00Z</dcterms:created>
  <dcterms:modified xsi:type="dcterms:W3CDTF">2023-02-10T06:36:00Z</dcterms:modified>
</cp:coreProperties>
</file>