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E7" w:rsidRDefault="00826D5A" w:rsidP="00826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D5A">
        <w:rPr>
          <w:rFonts w:ascii="Times New Roman" w:hAnsi="Times New Roman" w:cs="Times New Roman"/>
          <w:sz w:val="24"/>
          <w:szCs w:val="24"/>
        </w:rPr>
        <w:t xml:space="preserve">11е класс.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D5A">
        <w:rPr>
          <w:rFonts w:ascii="Times New Roman" w:hAnsi="Times New Roman" w:cs="Times New Roman"/>
          <w:sz w:val="24"/>
          <w:szCs w:val="24"/>
        </w:rPr>
        <w:t xml:space="preserve">Химия.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D5A">
        <w:rPr>
          <w:rFonts w:ascii="Times New Roman" w:hAnsi="Times New Roman" w:cs="Times New Roman"/>
          <w:sz w:val="24"/>
          <w:szCs w:val="24"/>
        </w:rPr>
        <w:t xml:space="preserve">Учебная неделя </w:t>
      </w:r>
      <w:r w:rsidRPr="00826D5A">
        <w:rPr>
          <w:rFonts w:ascii="Times New Roman" w:hAnsi="Times New Roman" w:cs="Times New Roman"/>
          <w:sz w:val="24"/>
          <w:szCs w:val="24"/>
          <w:u w:val="single"/>
        </w:rPr>
        <w:t>31.03- 4.04.</w:t>
      </w:r>
    </w:p>
    <w:p w:rsidR="00826D5A" w:rsidRDefault="00826D5A" w:rsidP="0082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учебнику составить конспект п.12.</w:t>
      </w:r>
    </w:p>
    <w:p w:rsidR="00826D5A" w:rsidRDefault="00826D5A" w:rsidP="00826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химических реакций.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26D5A" w:rsidTr="00826D5A">
        <w:tc>
          <w:tcPr>
            <w:tcW w:w="3485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3485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3486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 </w:t>
            </w:r>
          </w:p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5A" w:rsidTr="00826D5A">
        <w:tc>
          <w:tcPr>
            <w:tcW w:w="3485" w:type="dxa"/>
          </w:tcPr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 числу и составу исходных и образующихся веществ</w:t>
            </w:r>
          </w:p>
          <w:p w:rsidR="00826D5A" w:rsidRP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5A" w:rsidTr="00826D5A">
        <w:tc>
          <w:tcPr>
            <w:tcW w:w="3485" w:type="dxa"/>
          </w:tcPr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окислительно-восстановительные реакции (по изменению степени окисления)</w:t>
            </w:r>
          </w:p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5A" w:rsidTr="00826D5A">
        <w:tc>
          <w:tcPr>
            <w:tcW w:w="3485" w:type="dxa"/>
          </w:tcPr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тепловому эффекту</w:t>
            </w:r>
          </w:p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5A" w:rsidTr="00826D5A">
        <w:tc>
          <w:tcPr>
            <w:tcW w:w="3485" w:type="dxa"/>
          </w:tcPr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обратимые и необратимые</w:t>
            </w:r>
          </w:p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:rsidR="00826D5A" w:rsidRDefault="00826D5A" w:rsidP="0082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26D5A" w:rsidRDefault="00826D5A" w:rsidP="008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5A" w:rsidRDefault="00826D5A" w:rsidP="00826D5A">
      <w:pPr>
        <w:rPr>
          <w:rFonts w:ascii="Times New Roman" w:hAnsi="Times New Roman" w:cs="Times New Roman"/>
          <w:sz w:val="24"/>
          <w:szCs w:val="24"/>
        </w:rPr>
      </w:pPr>
    </w:p>
    <w:p w:rsidR="00826D5A" w:rsidRDefault="00826D5A" w:rsidP="0082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таблицу.</w:t>
      </w:r>
    </w:p>
    <w:p w:rsidR="00826D5A" w:rsidRPr="00826D5A" w:rsidRDefault="00826D5A" w:rsidP="0082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тему «Щелочные и щелочноземельные металлы». На следующей неделе на время 4урока выставлю контрольную работу по этой теме.</w:t>
      </w:r>
      <w:bookmarkStart w:id="0" w:name="_GoBack"/>
      <w:bookmarkEnd w:id="0"/>
    </w:p>
    <w:sectPr w:rsidR="00826D5A" w:rsidRPr="00826D5A" w:rsidSect="00826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39B"/>
    <w:multiLevelType w:val="hybridMultilevel"/>
    <w:tmpl w:val="539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5A"/>
    <w:rsid w:val="003D72E7"/>
    <w:rsid w:val="008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43D5"/>
  <w15:chartTrackingRefBased/>
  <w15:docId w15:val="{9F3A2245-47DB-4ABF-BF71-81406EFA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2020-04-02T14:51:00Z</dcterms:created>
  <dcterms:modified xsi:type="dcterms:W3CDTF">2020-04-02T15:01:00Z</dcterms:modified>
</cp:coreProperties>
</file>