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46" w:rsidRDefault="000F5046" w:rsidP="000F5046">
      <w:pPr>
        <w:ind w:left="360"/>
        <w:jc w:val="both"/>
      </w:pPr>
      <w:bookmarkStart w:id="0" w:name="_GoBack"/>
      <w:bookmarkEnd w:id="0"/>
    </w:p>
    <w:p w:rsidR="000F5046" w:rsidRPr="00C960D1" w:rsidRDefault="000F5046" w:rsidP="000F5046">
      <w:pPr>
        <w:ind w:left="360"/>
        <w:jc w:val="both"/>
        <w:rPr>
          <w:sz w:val="28"/>
          <w:szCs w:val="28"/>
        </w:rPr>
      </w:pPr>
      <w:r w:rsidRPr="00C960D1">
        <w:rPr>
          <w:sz w:val="28"/>
          <w:szCs w:val="28"/>
        </w:rPr>
        <w:t>Ботаника</w:t>
      </w:r>
    </w:p>
    <w:p w:rsidR="000F5046" w:rsidRPr="00C960D1" w:rsidRDefault="000F5046" w:rsidP="00C960D1">
      <w:pPr>
        <w:ind w:left="360"/>
        <w:jc w:val="center"/>
        <w:rPr>
          <w:b/>
        </w:rPr>
      </w:pPr>
      <w:r w:rsidRPr="00C960D1">
        <w:rPr>
          <w:b/>
        </w:rPr>
        <w:t>План</w:t>
      </w:r>
    </w:p>
    <w:p w:rsidR="000F5046" w:rsidRDefault="00A43484" w:rsidP="00A43484">
      <w:pPr>
        <w:numPr>
          <w:ilvl w:val="0"/>
          <w:numId w:val="2"/>
        </w:numPr>
        <w:jc w:val="both"/>
      </w:pPr>
      <w:r>
        <w:t>Общая характеристика царства Растения.</w:t>
      </w:r>
      <w:r w:rsidR="00FF37AA">
        <w:t xml:space="preserve"> </w:t>
      </w:r>
      <w:r w:rsidR="00FF37AA" w:rsidRPr="00FF37AA">
        <w:rPr>
          <w:u w:val="single"/>
        </w:rPr>
        <w:t>Систематика</w:t>
      </w:r>
      <w:r w:rsidR="00FF37AA">
        <w:t>.</w:t>
      </w:r>
    </w:p>
    <w:p w:rsidR="00A43484" w:rsidRDefault="00A43484" w:rsidP="00A43484">
      <w:pPr>
        <w:numPr>
          <w:ilvl w:val="0"/>
          <w:numId w:val="2"/>
        </w:numPr>
        <w:jc w:val="both"/>
      </w:pPr>
      <w:r w:rsidRPr="00FF37AA">
        <w:rPr>
          <w:b/>
        </w:rPr>
        <w:t>Ткани</w:t>
      </w:r>
      <w:r>
        <w:t xml:space="preserve"> (строение, место расположения, выполняемые функции)</w:t>
      </w:r>
      <w:r w:rsidR="00C960D1">
        <w:t>:</w:t>
      </w:r>
    </w:p>
    <w:p w:rsidR="00A43484" w:rsidRDefault="00A43484" w:rsidP="00A43484">
      <w:pPr>
        <w:numPr>
          <w:ilvl w:val="0"/>
          <w:numId w:val="3"/>
        </w:numPr>
        <w:jc w:val="both"/>
      </w:pPr>
      <w:r>
        <w:t>образовательные (меристемы)</w:t>
      </w:r>
    </w:p>
    <w:p w:rsidR="00A43484" w:rsidRDefault="00A43484" w:rsidP="00A43484">
      <w:pPr>
        <w:numPr>
          <w:ilvl w:val="0"/>
          <w:numId w:val="3"/>
        </w:numPr>
        <w:jc w:val="both"/>
      </w:pPr>
      <w:r>
        <w:t>покровные</w:t>
      </w:r>
    </w:p>
    <w:p w:rsidR="00A43484" w:rsidRDefault="00A43484" w:rsidP="00A43484">
      <w:pPr>
        <w:numPr>
          <w:ilvl w:val="0"/>
          <w:numId w:val="3"/>
        </w:numPr>
        <w:jc w:val="both"/>
      </w:pPr>
      <w:r>
        <w:t>основные (паренхимы)</w:t>
      </w:r>
    </w:p>
    <w:p w:rsidR="00A43484" w:rsidRDefault="00A43484" w:rsidP="00A43484">
      <w:pPr>
        <w:numPr>
          <w:ilvl w:val="0"/>
          <w:numId w:val="3"/>
        </w:numPr>
        <w:jc w:val="both"/>
      </w:pPr>
      <w:r>
        <w:t>механические</w:t>
      </w:r>
    </w:p>
    <w:p w:rsidR="00A43484" w:rsidRDefault="00A43484" w:rsidP="00A43484">
      <w:pPr>
        <w:numPr>
          <w:ilvl w:val="0"/>
          <w:numId w:val="3"/>
        </w:numPr>
        <w:jc w:val="both"/>
      </w:pPr>
      <w:r>
        <w:t>проводящие (комплексные ткани: ксилема и флоэма), сосудисто-волокнистые (проводящие) пучки (ПП)</w:t>
      </w:r>
    </w:p>
    <w:p w:rsidR="00A43484" w:rsidRDefault="00A43484" w:rsidP="00A43484">
      <w:pPr>
        <w:numPr>
          <w:ilvl w:val="0"/>
          <w:numId w:val="3"/>
        </w:numPr>
        <w:jc w:val="both"/>
      </w:pPr>
      <w:r>
        <w:t>выделительные</w:t>
      </w:r>
    </w:p>
    <w:p w:rsidR="00A43484" w:rsidRDefault="00A43484" w:rsidP="00A43484">
      <w:pPr>
        <w:numPr>
          <w:ilvl w:val="0"/>
          <w:numId w:val="2"/>
        </w:numPr>
        <w:jc w:val="both"/>
      </w:pPr>
      <w:r>
        <w:t xml:space="preserve">Вегетативные органы </w:t>
      </w:r>
      <w:r w:rsidRPr="00FF37AA">
        <w:rPr>
          <w:u w:val="single"/>
        </w:rPr>
        <w:t>цветкового растения</w:t>
      </w:r>
      <w:r w:rsidR="00C960D1">
        <w:t>:</w:t>
      </w:r>
    </w:p>
    <w:p w:rsidR="00C960D1" w:rsidRDefault="00C960D1" w:rsidP="00C960D1">
      <w:pPr>
        <w:numPr>
          <w:ilvl w:val="1"/>
          <w:numId w:val="2"/>
        </w:numPr>
        <w:jc w:val="both"/>
      </w:pPr>
      <w:r w:rsidRPr="00FF37AA">
        <w:rPr>
          <w:b/>
        </w:rPr>
        <w:t>корень</w:t>
      </w:r>
      <w:r>
        <w:t xml:space="preserve"> (функции, виды корней, корневые системы, продольный разрез, поперечный разрез, </w:t>
      </w:r>
      <w:r w:rsidRPr="00C960D1">
        <w:rPr>
          <w:i/>
        </w:rPr>
        <w:t>видоизменения</w:t>
      </w:r>
      <w:r>
        <w:t>)</w:t>
      </w:r>
    </w:p>
    <w:p w:rsidR="00C960D1" w:rsidRDefault="00C960D1" w:rsidP="00C960D1">
      <w:pPr>
        <w:numPr>
          <w:ilvl w:val="1"/>
          <w:numId w:val="2"/>
        </w:numPr>
        <w:jc w:val="both"/>
      </w:pPr>
      <w:r w:rsidRPr="00FF37AA">
        <w:rPr>
          <w:b/>
        </w:rPr>
        <w:t>побег</w:t>
      </w:r>
      <w:r>
        <w:t xml:space="preserve">: стебель, лист, почка (зачаточный побег); </w:t>
      </w:r>
      <w:r w:rsidRPr="00FF37AA">
        <w:rPr>
          <w:i/>
        </w:rPr>
        <w:t>видоизмененные побеги</w:t>
      </w:r>
      <w:r>
        <w:t xml:space="preserve"> (клубень, луковица, корневище и др.)</w:t>
      </w:r>
    </w:p>
    <w:p w:rsidR="00C960D1" w:rsidRDefault="00C960D1" w:rsidP="00C960D1">
      <w:pPr>
        <w:numPr>
          <w:ilvl w:val="1"/>
          <w:numId w:val="2"/>
        </w:numPr>
        <w:jc w:val="both"/>
      </w:pPr>
      <w:r>
        <w:t>вегетативное размножение растений</w:t>
      </w:r>
    </w:p>
    <w:p w:rsidR="00A43484" w:rsidRDefault="00A43484" w:rsidP="00A43484">
      <w:pPr>
        <w:numPr>
          <w:ilvl w:val="0"/>
          <w:numId w:val="2"/>
        </w:numPr>
        <w:jc w:val="both"/>
      </w:pPr>
      <w:r>
        <w:t xml:space="preserve">Генеративные органы </w:t>
      </w:r>
      <w:r w:rsidRPr="00FF37AA">
        <w:rPr>
          <w:u w:val="single"/>
        </w:rPr>
        <w:t>цветкового растения</w:t>
      </w:r>
      <w:r w:rsidR="00C960D1">
        <w:t>:</w:t>
      </w:r>
    </w:p>
    <w:p w:rsidR="00C960D1" w:rsidRDefault="00C960D1" w:rsidP="00C960D1">
      <w:pPr>
        <w:numPr>
          <w:ilvl w:val="0"/>
          <w:numId w:val="7"/>
        </w:numPr>
        <w:jc w:val="both"/>
      </w:pPr>
      <w:r w:rsidRPr="00FF37AA">
        <w:rPr>
          <w:b/>
        </w:rPr>
        <w:t>цветок</w:t>
      </w:r>
      <w:r>
        <w:t xml:space="preserve"> и соцветия</w:t>
      </w:r>
      <w:r w:rsidR="00FF37AA">
        <w:t xml:space="preserve"> (формула цветка)</w:t>
      </w:r>
    </w:p>
    <w:p w:rsidR="00C960D1" w:rsidRDefault="00C960D1" w:rsidP="00C960D1">
      <w:pPr>
        <w:numPr>
          <w:ilvl w:val="0"/>
          <w:numId w:val="7"/>
        </w:numPr>
        <w:jc w:val="both"/>
      </w:pPr>
      <w:r>
        <w:t>опыление и оплодотворение</w:t>
      </w:r>
      <w:r w:rsidR="00FF37AA">
        <w:t xml:space="preserve"> (двойное оплодотворение)</w:t>
      </w:r>
    </w:p>
    <w:p w:rsidR="00C960D1" w:rsidRDefault="00C960D1" w:rsidP="00C960D1">
      <w:pPr>
        <w:numPr>
          <w:ilvl w:val="0"/>
          <w:numId w:val="7"/>
        </w:numPr>
        <w:jc w:val="both"/>
      </w:pPr>
      <w:r w:rsidRPr="00FF37AA">
        <w:rPr>
          <w:b/>
        </w:rPr>
        <w:t>семя</w:t>
      </w:r>
      <w:r>
        <w:t xml:space="preserve"> (сравнительная характеристика семян двудольных и однодольных растений, условия прорастания семян)</w:t>
      </w:r>
    </w:p>
    <w:p w:rsidR="00C960D1" w:rsidRDefault="00C960D1" w:rsidP="00C960D1">
      <w:pPr>
        <w:numPr>
          <w:ilvl w:val="0"/>
          <w:numId w:val="7"/>
        </w:numPr>
        <w:jc w:val="both"/>
      </w:pPr>
      <w:r w:rsidRPr="00FF37AA">
        <w:rPr>
          <w:b/>
        </w:rPr>
        <w:t>плод</w:t>
      </w:r>
      <w:r>
        <w:t xml:space="preserve"> (классификация плодов: сухие, сочные; </w:t>
      </w:r>
      <w:r w:rsidR="00FF37AA">
        <w:t>односемянные</w:t>
      </w:r>
      <w:r>
        <w:t xml:space="preserve">, </w:t>
      </w:r>
      <w:r w:rsidR="00FF37AA">
        <w:t>многосемянные</w:t>
      </w:r>
      <w:r>
        <w:t>)</w:t>
      </w:r>
    </w:p>
    <w:p w:rsidR="00A43484" w:rsidRDefault="00A43484" w:rsidP="00A43484">
      <w:pPr>
        <w:numPr>
          <w:ilvl w:val="0"/>
          <w:numId w:val="2"/>
        </w:numPr>
        <w:jc w:val="both"/>
      </w:pPr>
      <w:r>
        <w:t>Сравнительная характеристика семейств покрытосеменных (строение цветка, тип соцветия, плод, представители)</w:t>
      </w:r>
      <w:r w:rsidR="00C960D1">
        <w:t>:</w:t>
      </w:r>
    </w:p>
    <w:p w:rsidR="00C960D1" w:rsidRDefault="00C960D1" w:rsidP="00C960D1">
      <w:pPr>
        <w:numPr>
          <w:ilvl w:val="0"/>
          <w:numId w:val="8"/>
        </w:numPr>
        <w:jc w:val="both"/>
      </w:pPr>
      <w:r>
        <w:t xml:space="preserve">класс Однодольные (семейства </w:t>
      </w:r>
      <w:r w:rsidRPr="00FF37AA">
        <w:rPr>
          <w:b/>
        </w:rPr>
        <w:t>Злаковые</w:t>
      </w:r>
      <w:r>
        <w:t xml:space="preserve"> и </w:t>
      </w:r>
      <w:r w:rsidRPr="00FF37AA">
        <w:rPr>
          <w:b/>
        </w:rPr>
        <w:t>Лилейные</w:t>
      </w:r>
      <w:r>
        <w:t>)</w:t>
      </w:r>
    </w:p>
    <w:p w:rsidR="00C960D1" w:rsidRDefault="00C960D1" w:rsidP="00C960D1">
      <w:pPr>
        <w:numPr>
          <w:ilvl w:val="0"/>
          <w:numId w:val="8"/>
        </w:numPr>
        <w:jc w:val="both"/>
      </w:pPr>
      <w:r>
        <w:t xml:space="preserve">класс Двудольные (семейства </w:t>
      </w:r>
      <w:r w:rsidRPr="00FF37AA">
        <w:rPr>
          <w:b/>
        </w:rPr>
        <w:t>Крестоцветные</w:t>
      </w:r>
      <w:r>
        <w:t xml:space="preserve">, </w:t>
      </w:r>
      <w:r w:rsidRPr="00FF37AA">
        <w:rPr>
          <w:b/>
        </w:rPr>
        <w:t>Розоцветные</w:t>
      </w:r>
      <w:r>
        <w:t xml:space="preserve">, </w:t>
      </w:r>
      <w:r w:rsidRPr="00FF37AA">
        <w:rPr>
          <w:b/>
        </w:rPr>
        <w:t>Бобовые</w:t>
      </w:r>
      <w:r>
        <w:t xml:space="preserve">, </w:t>
      </w:r>
      <w:r w:rsidRPr="00FF37AA">
        <w:rPr>
          <w:b/>
        </w:rPr>
        <w:t>Пасленовые</w:t>
      </w:r>
      <w:r>
        <w:t xml:space="preserve">, </w:t>
      </w:r>
      <w:r w:rsidRPr="00FF37AA">
        <w:rPr>
          <w:b/>
        </w:rPr>
        <w:t>Сложноцветные</w:t>
      </w:r>
      <w:r>
        <w:t>)</w:t>
      </w:r>
    </w:p>
    <w:p w:rsidR="00A43484" w:rsidRDefault="00A43484" w:rsidP="00A43484">
      <w:pPr>
        <w:numPr>
          <w:ilvl w:val="0"/>
          <w:numId w:val="2"/>
        </w:numPr>
        <w:jc w:val="both"/>
      </w:pPr>
      <w:r w:rsidRPr="00FF37AA">
        <w:rPr>
          <w:u w:val="single"/>
        </w:rPr>
        <w:t>Голосеменные растения</w:t>
      </w:r>
      <w:r>
        <w:t>. Жизненный цикл сосны обыкновенной. Преимущества покрытосеменных перед голосеменными.</w:t>
      </w:r>
    </w:p>
    <w:p w:rsidR="00A43484" w:rsidRDefault="00A43484" w:rsidP="00A43484">
      <w:pPr>
        <w:numPr>
          <w:ilvl w:val="0"/>
          <w:numId w:val="2"/>
        </w:numPr>
        <w:jc w:val="both"/>
      </w:pPr>
      <w:r w:rsidRPr="00FF37AA">
        <w:rPr>
          <w:u w:val="single"/>
        </w:rPr>
        <w:t>Споровые растения</w:t>
      </w:r>
      <w:r>
        <w:t>. Жизненный цикл папоротника, мха (кукушкин лен, сфагнум). Преимущества семенных перед споровыми.</w:t>
      </w:r>
    </w:p>
    <w:p w:rsidR="00A43484" w:rsidRDefault="00A43484" w:rsidP="00A43484">
      <w:pPr>
        <w:numPr>
          <w:ilvl w:val="0"/>
          <w:numId w:val="2"/>
        </w:numPr>
        <w:jc w:val="both"/>
      </w:pPr>
      <w:r w:rsidRPr="00FF37AA">
        <w:rPr>
          <w:u w:val="single"/>
        </w:rPr>
        <w:t>Низшие растения</w:t>
      </w:r>
      <w:r>
        <w:t>. Отличительные признаки. Общая характеристика водорослей (красных, бурых, зеленых). Общая характеристика лишайников.</w:t>
      </w:r>
    </w:p>
    <w:p w:rsidR="00C960D1" w:rsidRDefault="00C960D1" w:rsidP="00A43484">
      <w:pPr>
        <w:numPr>
          <w:ilvl w:val="0"/>
          <w:numId w:val="2"/>
        </w:numPr>
        <w:jc w:val="both"/>
      </w:pPr>
      <w:r w:rsidRPr="00FF37AA">
        <w:rPr>
          <w:b/>
        </w:rPr>
        <w:t>Эволюция</w:t>
      </w:r>
      <w:r>
        <w:t xml:space="preserve"> растений. Основные ароморфозы.</w:t>
      </w:r>
    </w:p>
    <w:p w:rsidR="00C960D1" w:rsidRDefault="00C960D1" w:rsidP="00A43484">
      <w:pPr>
        <w:numPr>
          <w:ilvl w:val="0"/>
          <w:numId w:val="2"/>
        </w:numPr>
        <w:jc w:val="both"/>
      </w:pPr>
      <w:r>
        <w:t xml:space="preserve">Отработка заданий </w:t>
      </w:r>
      <w:r w:rsidRPr="00FF37AA">
        <w:rPr>
          <w:b/>
        </w:rPr>
        <w:t>части С по ботанике</w:t>
      </w:r>
      <w:r>
        <w:t>.</w:t>
      </w:r>
    </w:p>
    <w:p w:rsidR="000F5046" w:rsidRDefault="000F5046" w:rsidP="000F5046">
      <w:pPr>
        <w:ind w:left="360"/>
      </w:pPr>
      <w:r>
        <w:t xml:space="preserve"> </w:t>
      </w:r>
    </w:p>
    <w:sectPr w:rsidR="000F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02D"/>
    <w:multiLevelType w:val="multilevel"/>
    <w:tmpl w:val="6E2E38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CD038C"/>
    <w:multiLevelType w:val="hybridMultilevel"/>
    <w:tmpl w:val="801C3422"/>
    <w:lvl w:ilvl="0" w:tplc="6660F7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A06257"/>
    <w:multiLevelType w:val="hybridMultilevel"/>
    <w:tmpl w:val="D98A371C"/>
    <w:lvl w:ilvl="0" w:tplc="6660F7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574463"/>
    <w:multiLevelType w:val="multilevel"/>
    <w:tmpl w:val="6E2E38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2C65E1"/>
    <w:multiLevelType w:val="multilevel"/>
    <w:tmpl w:val="96F0EE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914539"/>
    <w:multiLevelType w:val="hybridMultilevel"/>
    <w:tmpl w:val="6E2E38FE"/>
    <w:lvl w:ilvl="0" w:tplc="6660F7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D52804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CE247E"/>
    <w:multiLevelType w:val="hybridMultilevel"/>
    <w:tmpl w:val="DED66EFC"/>
    <w:lvl w:ilvl="0" w:tplc="95FA4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1A74AE"/>
    <w:multiLevelType w:val="hybridMultilevel"/>
    <w:tmpl w:val="FD2E5EC0"/>
    <w:lvl w:ilvl="0" w:tplc="5DB20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60F7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46"/>
    <w:rsid w:val="000F5046"/>
    <w:rsid w:val="009E3691"/>
    <w:rsid w:val="00A43484"/>
    <w:rsid w:val="00B662DC"/>
    <w:rsid w:val="00C420A9"/>
    <w:rsid w:val="00C960D1"/>
    <w:rsid w:val="00EF659D"/>
    <w:rsid w:val="00F7444F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0B97E0-0AC8-4688-8626-95953B56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Подготовка к ЕГЭ по биологии</vt:lpstr>
    </vt:vector>
  </TitlesOfParts>
  <Company>***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к ЕГЭ по биологии</dc:title>
  <dc:creator>***</dc:creator>
  <cp:lastModifiedBy>Данилова Мария Николаевна</cp:lastModifiedBy>
  <cp:revision>2</cp:revision>
  <dcterms:created xsi:type="dcterms:W3CDTF">2018-09-01T07:43:00Z</dcterms:created>
  <dcterms:modified xsi:type="dcterms:W3CDTF">2018-09-01T07:43:00Z</dcterms:modified>
</cp:coreProperties>
</file>