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F98F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bCs/>
          <w:color w:val="000000"/>
          <w:sz w:val="24"/>
          <w:szCs w:val="24"/>
        </w:rPr>
        <w:t xml:space="preserve"> 5. Русь в период иноземного нашествия </w:t>
      </w:r>
      <w:r w:rsidRPr="003E44DA">
        <w:rPr>
          <w:b/>
          <w:bCs/>
          <w:color w:val="000000"/>
          <w:sz w:val="24"/>
          <w:szCs w:val="24"/>
          <w:lang w:val="en-US"/>
        </w:rPr>
        <w:t>XIII</w:t>
      </w:r>
      <w:r w:rsidRPr="003E44DA">
        <w:rPr>
          <w:b/>
          <w:bCs/>
          <w:color w:val="000000"/>
          <w:sz w:val="24"/>
          <w:szCs w:val="24"/>
        </w:rPr>
        <w:t xml:space="preserve"> в.</w:t>
      </w:r>
    </w:p>
    <w:p w14:paraId="4EF19DEB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>Источники внешней угрозы русским землям — азиатский и европейский натиск. Образование государства у монголов. Завоевательные походы Чингисхана. Первое столкновение русских с монголами. Походы хана Батыя на Северо-восточную и Южную Русь. Причины поражения русских княжеств. Образование Золотой Орды. Установление ордынского ига на Руси. Организация управления русскими землями. Последствия татаро-монгольского нашествия и ига для дальнейшего развития русских земель. Оборона Северо-Западной Руси от нашествия европейских феодалов. Александр Невский.</w:t>
      </w:r>
    </w:p>
    <w:p w14:paraId="0383204F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bCs/>
          <w:color w:val="000000"/>
          <w:sz w:val="24"/>
          <w:szCs w:val="24"/>
        </w:rPr>
        <w:t xml:space="preserve"> 7. </w:t>
      </w:r>
      <w:r w:rsidRPr="003E44DA">
        <w:rPr>
          <w:b/>
          <w:color w:val="000000"/>
          <w:sz w:val="24"/>
          <w:szCs w:val="24"/>
        </w:rPr>
        <w:t>Начальный этап политической централизации Руси (</w:t>
      </w:r>
      <w:r w:rsidRPr="003E44DA">
        <w:rPr>
          <w:b/>
          <w:color w:val="000000"/>
          <w:sz w:val="24"/>
          <w:szCs w:val="24"/>
          <w:lang w:val="en-US"/>
        </w:rPr>
        <w:t>XIV</w:t>
      </w:r>
      <w:r w:rsidRPr="003E44DA">
        <w:rPr>
          <w:b/>
          <w:color w:val="000000"/>
          <w:sz w:val="24"/>
          <w:szCs w:val="24"/>
        </w:rPr>
        <w:t xml:space="preserve"> в.)</w:t>
      </w:r>
    </w:p>
    <w:p w14:paraId="587B1605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>Предпосылки и особенности процесса образования единого государства. Решающее значение политических предпосылок, их влияние на характер Российской государственности.</w:t>
      </w:r>
    </w:p>
    <w:p w14:paraId="050894D0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 xml:space="preserve">Образование центров </w:t>
      </w:r>
      <w:r>
        <w:rPr>
          <w:color w:val="000000"/>
          <w:sz w:val="24"/>
          <w:szCs w:val="24"/>
        </w:rPr>
        <w:t>«</w:t>
      </w:r>
      <w:r w:rsidRPr="003E44DA">
        <w:rPr>
          <w:color w:val="000000"/>
          <w:sz w:val="24"/>
          <w:szCs w:val="24"/>
        </w:rPr>
        <w:t>собирания</w:t>
      </w:r>
      <w:r>
        <w:rPr>
          <w:color w:val="000000"/>
          <w:sz w:val="24"/>
          <w:szCs w:val="24"/>
        </w:rPr>
        <w:t>»</w:t>
      </w:r>
      <w:r w:rsidRPr="003E44DA">
        <w:rPr>
          <w:color w:val="000000"/>
          <w:sz w:val="24"/>
          <w:szCs w:val="24"/>
        </w:rPr>
        <w:t xml:space="preserve"> русских земель. Западные, юго-западные территории Руси в составе великого княжества Литовского и Польши. Особенности взаимоотношений северо-восточных княжеств с Ордой в условиях ига. Причины возвышения Московского княжества. Политика первых московских князей, их борьба за преобладающее влияние в регионе с Тверским, Рязанским и Суздальско-Нижегородским княжествами. Иван Калита и его сыновья. Начало борьбы за освобождение от ор</w:t>
      </w:r>
      <w:r>
        <w:rPr>
          <w:color w:val="000000"/>
          <w:sz w:val="24"/>
          <w:szCs w:val="24"/>
        </w:rPr>
        <w:t>дынского ига. Дмитрии Донской. Р</w:t>
      </w:r>
      <w:r w:rsidRPr="003E44DA">
        <w:rPr>
          <w:color w:val="000000"/>
          <w:sz w:val="24"/>
          <w:szCs w:val="24"/>
        </w:rPr>
        <w:t>оль православной церкви в организации сопротивления Орде.</w:t>
      </w:r>
    </w:p>
    <w:p w14:paraId="35419E9E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color w:val="000000"/>
          <w:sz w:val="24"/>
          <w:szCs w:val="24"/>
        </w:rPr>
        <w:t xml:space="preserve"> 8. Завершение образования Русского централизованного государства (</w:t>
      </w:r>
      <w:r w:rsidRPr="003E44DA">
        <w:rPr>
          <w:b/>
          <w:color w:val="000000"/>
          <w:sz w:val="24"/>
          <w:szCs w:val="24"/>
          <w:lang w:val="en-US"/>
        </w:rPr>
        <w:t>XV</w:t>
      </w:r>
      <w:r w:rsidRPr="003E44DA">
        <w:rPr>
          <w:b/>
          <w:color w:val="000000"/>
          <w:sz w:val="24"/>
          <w:szCs w:val="24"/>
        </w:rPr>
        <w:t xml:space="preserve">-нач. </w:t>
      </w:r>
      <w:r w:rsidRPr="003E44DA">
        <w:rPr>
          <w:b/>
          <w:color w:val="000000"/>
          <w:sz w:val="24"/>
          <w:szCs w:val="24"/>
          <w:lang w:val="en-US"/>
        </w:rPr>
        <w:t>XVI</w:t>
      </w:r>
      <w:r w:rsidRPr="003E44DA">
        <w:rPr>
          <w:b/>
          <w:color w:val="000000"/>
          <w:sz w:val="24"/>
          <w:szCs w:val="24"/>
        </w:rPr>
        <w:t xml:space="preserve"> вв.)</w:t>
      </w:r>
    </w:p>
    <w:p w14:paraId="316EEFF0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34DF3">
        <w:rPr>
          <w:color w:val="000000"/>
          <w:sz w:val="24"/>
          <w:szCs w:val="24"/>
        </w:rPr>
        <w:t>Усиление борьбы за преобладание в русских землях между Москвой, Тверью и Литвой. Василий II Темный. Ф</w:t>
      </w:r>
      <w:r w:rsidR="005151A3">
        <w:rPr>
          <w:color w:val="000000"/>
          <w:sz w:val="24"/>
          <w:szCs w:val="24"/>
        </w:rPr>
        <w:t>еодальная война 2-й трети XV в.</w:t>
      </w:r>
      <w:r w:rsidRPr="00734DF3">
        <w:rPr>
          <w:color w:val="000000"/>
          <w:sz w:val="24"/>
          <w:szCs w:val="24"/>
        </w:rPr>
        <w:t xml:space="preserve"> Иван III. Варианты присоединения русских земель. Завоевание Новгорода и Твери. Свержение ордынского ига в 1480 г. Василий III. Завершение политического объединения Руси вокруг Москвы. Становление структур централизованного монархического государства. Роль великокняжеской власти. Структура и функции Боярской думы. Обоснование религиозно-политической преемственности между Москвой и Византией. Начало закрепощения крестьянства. Судебник 1497 г. </w:t>
      </w:r>
      <w:proofErr w:type="spellStart"/>
      <w:r w:rsidRPr="00734DF3">
        <w:rPr>
          <w:color w:val="000000"/>
          <w:sz w:val="24"/>
          <w:szCs w:val="24"/>
        </w:rPr>
        <w:t>Вотчинно</w:t>
      </w:r>
      <w:proofErr w:type="spellEnd"/>
      <w:r w:rsidRPr="00734DF3">
        <w:rPr>
          <w:color w:val="000000"/>
          <w:sz w:val="24"/>
          <w:szCs w:val="24"/>
        </w:rPr>
        <w:t>-поместное землевладение. Историческое значение образования Русского централизованного государства.</w:t>
      </w:r>
    </w:p>
    <w:p w14:paraId="07F78A2E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color w:val="000000"/>
          <w:sz w:val="24"/>
          <w:szCs w:val="24"/>
        </w:rPr>
        <w:t xml:space="preserve"> 9. Россия в эпоху царствования Ивана </w:t>
      </w:r>
      <w:r w:rsidRPr="003E44DA">
        <w:rPr>
          <w:b/>
          <w:color w:val="000000"/>
          <w:sz w:val="24"/>
          <w:szCs w:val="24"/>
          <w:lang w:val="en-US"/>
        </w:rPr>
        <w:t>IV</w:t>
      </w:r>
      <w:r w:rsidRPr="003E44DA">
        <w:rPr>
          <w:b/>
          <w:color w:val="000000"/>
          <w:sz w:val="24"/>
          <w:szCs w:val="24"/>
        </w:rPr>
        <w:t xml:space="preserve"> Грозного</w:t>
      </w:r>
    </w:p>
    <w:p w14:paraId="3E7CBED5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 xml:space="preserve">Основные этапы правления Ивана </w:t>
      </w:r>
      <w:r w:rsidRPr="00734DF3">
        <w:rPr>
          <w:color w:val="000000"/>
          <w:sz w:val="24"/>
          <w:szCs w:val="24"/>
        </w:rPr>
        <w:t>IV</w:t>
      </w:r>
      <w:r w:rsidRPr="003E44DA">
        <w:rPr>
          <w:color w:val="000000"/>
          <w:sz w:val="24"/>
          <w:szCs w:val="24"/>
        </w:rPr>
        <w:t xml:space="preserve">. Внутриполитическая борьба в период </w:t>
      </w:r>
      <w:r>
        <w:rPr>
          <w:color w:val="000000"/>
          <w:sz w:val="24"/>
          <w:szCs w:val="24"/>
        </w:rPr>
        <w:t>«</w:t>
      </w:r>
      <w:r w:rsidRPr="003E44DA">
        <w:rPr>
          <w:color w:val="000000"/>
          <w:sz w:val="24"/>
          <w:szCs w:val="24"/>
        </w:rPr>
        <w:t>боярского правления</w:t>
      </w:r>
      <w:r>
        <w:rPr>
          <w:color w:val="000000"/>
          <w:sz w:val="24"/>
          <w:szCs w:val="24"/>
        </w:rPr>
        <w:t>»</w:t>
      </w:r>
      <w:r w:rsidRPr="003E44DA">
        <w:rPr>
          <w:color w:val="000000"/>
          <w:sz w:val="24"/>
          <w:szCs w:val="24"/>
        </w:rPr>
        <w:t xml:space="preserve">. Реформы середины </w:t>
      </w:r>
      <w:r w:rsidRPr="00734DF3">
        <w:rPr>
          <w:color w:val="000000"/>
          <w:sz w:val="24"/>
          <w:szCs w:val="24"/>
        </w:rPr>
        <w:t>XVI</w:t>
      </w:r>
      <w:r w:rsidRPr="003E44DA">
        <w:rPr>
          <w:color w:val="000000"/>
          <w:sz w:val="24"/>
          <w:szCs w:val="24"/>
        </w:rPr>
        <w:t xml:space="preserve"> в. Характер и особенности внутренней политики в опричный период. Формирование основ самодержавной власти. Социально-экономические, политические и духовные последствия правления Ивана Грозного. Всесторонний кризис рубежа </w:t>
      </w:r>
      <w:r w:rsidRPr="00734DF3">
        <w:rPr>
          <w:color w:val="000000"/>
          <w:sz w:val="24"/>
          <w:szCs w:val="24"/>
        </w:rPr>
        <w:t>XVI</w:t>
      </w:r>
      <w:r w:rsidRPr="003E44DA">
        <w:rPr>
          <w:color w:val="000000"/>
          <w:sz w:val="24"/>
          <w:szCs w:val="24"/>
        </w:rPr>
        <w:t>-</w:t>
      </w:r>
      <w:r w:rsidRPr="00734DF3">
        <w:rPr>
          <w:color w:val="000000"/>
          <w:sz w:val="24"/>
          <w:szCs w:val="24"/>
        </w:rPr>
        <w:t>XVII</w:t>
      </w:r>
      <w:r w:rsidRPr="003E44DA">
        <w:rPr>
          <w:color w:val="000000"/>
          <w:sz w:val="24"/>
          <w:szCs w:val="24"/>
        </w:rPr>
        <w:t xml:space="preserve"> вв.</w:t>
      </w:r>
    </w:p>
    <w:p w14:paraId="52B1CD17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Билет</w:t>
      </w:r>
      <w:r w:rsidRPr="003E44DA">
        <w:rPr>
          <w:b/>
          <w:color w:val="000000"/>
          <w:sz w:val="24"/>
          <w:szCs w:val="24"/>
        </w:rPr>
        <w:t xml:space="preserve"> 10. Российская внешняя политика в эпоху Ивана </w:t>
      </w:r>
      <w:r w:rsidRPr="003E44DA">
        <w:rPr>
          <w:b/>
          <w:color w:val="000000"/>
          <w:sz w:val="24"/>
          <w:szCs w:val="24"/>
          <w:lang w:val="en-US"/>
        </w:rPr>
        <w:t>IV</w:t>
      </w:r>
      <w:r w:rsidRPr="003E44DA">
        <w:rPr>
          <w:b/>
          <w:color w:val="000000"/>
          <w:sz w:val="24"/>
          <w:szCs w:val="24"/>
        </w:rPr>
        <w:t xml:space="preserve"> Грозного</w:t>
      </w:r>
    </w:p>
    <w:p w14:paraId="0A15D1C9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>Главные направления внешней политики Российско</w:t>
      </w:r>
      <w:r>
        <w:rPr>
          <w:color w:val="000000"/>
          <w:sz w:val="24"/>
          <w:szCs w:val="24"/>
        </w:rPr>
        <w:t>го</w:t>
      </w:r>
      <w:r w:rsidRPr="003E44DA">
        <w:rPr>
          <w:color w:val="000000"/>
          <w:sz w:val="24"/>
          <w:szCs w:val="24"/>
        </w:rPr>
        <w:t xml:space="preserve"> государства. Завоевание Казани и Астрахани. Взаи</w:t>
      </w:r>
      <w:r>
        <w:rPr>
          <w:color w:val="000000"/>
          <w:sz w:val="24"/>
          <w:szCs w:val="24"/>
        </w:rPr>
        <w:t>моотношения с Крымским ханством.</w:t>
      </w:r>
      <w:r w:rsidRPr="003E44DA">
        <w:rPr>
          <w:color w:val="000000"/>
          <w:sz w:val="24"/>
          <w:szCs w:val="24"/>
        </w:rPr>
        <w:t xml:space="preserve"> Поход Ермака и начало русской колонизации Сибири. Россия и балтийский вопрос. Ливонская война. Отношения России с Польско-Литовским государством. Поражение России в Ливонской войне и его последствия.</w:t>
      </w:r>
    </w:p>
    <w:p w14:paraId="021DCB1D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color w:val="000000"/>
          <w:sz w:val="24"/>
          <w:szCs w:val="24"/>
        </w:rPr>
        <w:t xml:space="preserve"> 11. Русская культура </w:t>
      </w:r>
      <w:r w:rsidRPr="003E44DA">
        <w:rPr>
          <w:b/>
          <w:color w:val="000000"/>
          <w:sz w:val="24"/>
          <w:szCs w:val="24"/>
          <w:lang w:val="en-US"/>
        </w:rPr>
        <w:t>XIV</w:t>
      </w:r>
      <w:r w:rsidRPr="003E44DA">
        <w:rPr>
          <w:b/>
          <w:color w:val="000000"/>
          <w:sz w:val="24"/>
          <w:szCs w:val="24"/>
        </w:rPr>
        <w:t>-</w:t>
      </w:r>
      <w:r w:rsidRPr="003E44DA">
        <w:rPr>
          <w:b/>
          <w:color w:val="000000"/>
          <w:sz w:val="24"/>
          <w:szCs w:val="24"/>
          <w:lang w:val="en-US"/>
        </w:rPr>
        <w:t>XVI</w:t>
      </w:r>
      <w:r w:rsidRPr="003E44DA">
        <w:rPr>
          <w:b/>
          <w:color w:val="000000"/>
          <w:sz w:val="24"/>
          <w:szCs w:val="24"/>
        </w:rPr>
        <w:t xml:space="preserve"> вв.</w:t>
      </w:r>
    </w:p>
    <w:p w14:paraId="4C05C8C3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>Общий упадок культуры в период монголо-татарского нашествия и начала ордынского ига. Фольклор. Литература, основные темы и жанры. Литературные памятники Куликовского цикла. Общий подъем культуры в связи с успехами политической централизации и ростом хозяйства.</w:t>
      </w:r>
      <w:r>
        <w:rPr>
          <w:color w:val="000000"/>
          <w:sz w:val="24"/>
          <w:szCs w:val="24"/>
        </w:rPr>
        <w:t xml:space="preserve"> </w:t>
      </w:r>
      <w:r w:rsidRPr="003E44DA">
        <w:rPr>
          <w:color w:val="000000"/>
          <w:sz w:val="24"/>
          <w:szCs w:val="24"/>
        </w:rPr>
        <w:t xml:space="preserve">Развитие основных литературных жанров (жития, хождения, повести). Зарождение публицистики. Дискуссия между иосифлянами и нестяжателями. Переписка </w:t>
      </w:r>
      <w:r w:rsidR="005151A3">
        <w:rPr>
          <w:color w:val="000000"/>
          <w:sz w:val="24"/>
          <w:szCs w:val="24"/>
        </w:rPr>
        <w:t xml:space="preserve">Ивана </w:t>
      </w:r>
      <w:r w:rsidRPr="003E44DA">
        <w:rPr>
          <w:color w:val="000000"/>
          <w:sz w:val="24"/>
          <w:szCs w:val="24"/>
        </w:rPr>
        <w:t xml:space="preserve">Грозного с </w:t>
      </w:r>
      <w:r w:rsidR="005151A3">
        <w:rPr>
          <w:color w:val="000000"/>
          <w:sz w:val="24"/>
          <w:szCs w:val="24"/>
        </w:rPr>
        <w:t xml:space="preserve">Андреем </w:t>
      </w:r>
      <w:r w:rsidRPr="003E44DA">
        <w:rPr>
          <w:color w:val="000000"/>
          <w:sz w:val="24"/>
          <w:szCs w:val="24"/>
        </w:rPr>
        <w:t xml:space="preserve">Курбским. Начало российского книгопечатания. Возобновление и развитие каменного церковного и светского зодчества. </w:t>
      </w:r>
      <w:r w:rsidRPr="003E44DA">
        <w:rPr>
          <w:color w:val="000000"/>
          <w:sz w:val="24"/>
          <w:szCs w:val="24"/>
        </w:rPr>
        <w:lastRenderedPageBreak/>
        <w:t xml:space="preserve">Расцвет живописи. Феофан Грек, Андрей Рублев. Кризисные явления в культуре 2-й пол. </w:t>
      </w:r>
      <w:r w:rsidRPr="00734DF3">
        <w:rPr>
          <w:color w:val="000000"/>
          <w:sz w:val="24"/>
          <w:szCs w:val="24"/>
        </w:rPr>
        <w:t>XVI</w:t>
      </w:r>
      <w:r w:rsidR="005151A3">
        <w:rPr>
          <w:color w:val="000000"/>
          <w:sz w:val="24"/>
          <w:szCs w:val="24"/>
        </w:rPr>
        <w:t xml:space="preserve"> в.</w:t>
      </w:r>
    </w:p>
    <w:p w14:paraId="14F3C7A6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color w:val="000000"/>
          <w:sz w:val="24"/>
          <w:szCs w:val="24"/>
        </w:rPr>
        <w:t xml:space="preserve"> 12. Россия в период Смутно</w:t>
      </w:r>
      <w:r>
        <w:rPr>
          <w:b/>
          <w:color w:val="000000"/>
          <w:sz w:val="24"/>
          <w:szCs w:val="24"/>
        </w:rPr>
        <w:t>го</w:t>
      </w:r>
      <w:r w:rsidRPr="003E44DA">
        <w:rPr>
          <w:b/>
          <w:color w:val="000000"/>
          <w:sz w:val="24"/>
          <w:szCs w:val="24"/>
        </w:rPr>
        <w:t xml:space="preserve"> времени</w:t>
      </w:r>
    </w:p>
    <w:p w14:paraId="673ED783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 xml:space="preserve">Причины, социально-политический характер и основные этапы Смуты. Пресечение династии Рюриковичей и нарастание всестороннего кризиса на рубеже </w:t>
      </w:r>
      <w:r w:rsidRPr="00734DF3">
        <w:rPr>
          <w:color w:val="000000"/>
          <w:sz w:val="24"/>
          <w:szCs w:val="24"/>
        </w:rPr>
        <w:t>XVI</w:t>
      </w:r>
      <w:r w:rsidRPr="003E44DA">
        <w:rPr>
          <w:color w:val="000000"/>
          <w:sz w:val="24"/>
          <w:szCs w:val="24"/>
        </w:rPr>
        <w:t>-</w:t>
      </w:r>
      <w:r w:rsidRPr="00734DF3">
        <w:rPr>
          <w:color w:val="000000"/>
          <w:sz w:val="24"/>
          <w:szCs w:val="24"/>
        </w:rPr>
        <w:t>XVII</w:t>
      </w:r>
      <w:r w:rsidRPr="003E44DA">
        <w:rPr>
          <w:color w:val="000000"/>
          <w:sz w:val="24"/>
          <w:szCs w:val="24"/>
        </w:rPr>
        <w:t xml:space="preserve"> вв. Политический курс Бориса Годунова и его поражение. Предпосылки самозванства царистской окраски. Лжедмитрий </w:t>
      </w:r>
      <w:r w:rsidRPr="00734DF3">
        <w:rPr>
          <w:color w:val="000000"/>
          <w:sz w:val="24"/>
          <w:szCs w:val="24"/>
        </w:rPr>
        <w:t>I</w:t>
      </w:r>
      <w:r w:rsidRPr="003E44DA">
        <w:rPr>
          <w:color w:val="000000"/>
          <w:sz w:val="24"/>
          <w:szCs w:val="24"/>
        </w:rPr>
        <w:t xml:space="preserve">. Углубление династического кризиса. Василий Шуйский. Развитие социального протеста: восстание под руководством Ивана Болотникова. Лжедмитрий </w:t>
      </w:r>
      <w:r w:rsidRPr="00734DF3">
        <w:rPr>
          <w:color w:val="000000"/>
          <w:sz w:val="24"/>
          <w:szCs w:val="24"/>
        </w:rPr>
        <w:t>II</w:t>
      </w:r>
      <w:r w:rsidRPr="003E44DA">
        <w:rPr>
          <w:color w:val="000000"/>
          <w:sz w:val="24"/>
          <w:szCs w:val="24"/>
        </w:rPr>
        <w:t>. Начало интервенции со стороны Речи Посполитой и Швеции</w:t>
      </w:r>
      <w:r w:rsidR="00110656">
        <w:rPr>
          <w:color w:val="000000"/>
          <w:sz w:val="24"/>
          <w:szCs w:val="24"/>
        </w:rPr>
        <w:t>.</w:t>
      </w:r>
      <w:r w:rsidRPr="003E44DA">
        <w:rPr>
          <w:color w:val="000000"/>
          <w:sz w:val="24"/>
          <w:szCs w:val="24"/>
        </w:rPr>
        <w:t xml:space="preserve"> Семибоярщина и ее вариант решения династического вопроса. Развитие национально-освободительного движения. Первое и второе ополчения. Земский собор 1613 г. и избрание династии Романовых. Прекращение Смуты и интервенции.</w:t>
      </w:r>
    </w:p>
    <w:p w14:paraId="376171D7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color w:val="000000"/>
          <w:sz w:val="24"/>
          <w:szCs w:val="24"/>
        </w:rPr>
        <w:t xml:space="preserve"> 14. Внутренняя политика первых царей дома Романовых</w:t>
      </w:r>
    </w:p>
    <w:p w14:paraId="30590D30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>Восстановление системы гос</w:t>
      </w:r>
      <w:r>
        <w:rPr>
          <w:color w:val="000000"/>
          <w:sz w:val="24"/>
          <w:szCs w:val="24"/>
        </w:rPr>
        <w:t>ударственного управления после С</w:t>
      </w:r>
      <w:r w:rsidRPr="003E44DA">
        <w:rPr>
          <w:color w:val="000000"/>
          <w:sz w:val="24"/>
          <w:szCs w:val="24"/>
        </w:rPr>
        <w:t xml:space="preserve">муты. Роль сословно-представительных учреждений в 1-й пол. </w:t>
      </w:r>
      <w:r w:rsidRPr="00734DF3">
        <w:rPr>
          <w:color w:val="000000"/>
          <w:sz w:val="24"/>
          <w:szCs w:val="24"/>
        </w:rPr>
        <w:t>XVII</w:t>
      </w:r>
      <w:r w:rsidRPr="003E44DA">
        <w:rPr>
          <w:color w:val="000000"/>
          <w:sz w:val="24"/>
          <w:szCs w:val="24"/>
        </w:rPr>
        <w:t xml:space="preserve"> в. Учреждение воеводства. Церковные реформы середины </w:t>
      </w:r>
      <w:r w:rsidRPr="00734DF3">
        <w:rPr>
          <w:color w:val="000000"/>
          <w:sz w:val="24"/>
          <w:szCs w:val="24"/>
        </w:rPr>
        <w:t>XVII</w:t>
      </w:r>
      <w:r w:rsidRPr="003E44DA">
        <w:rPr>
          <w:color w:val="000000"/>
          <w:sz w:val="24"/>
          <w:szCs w:val="24"/>
        </w:rPr>
        <w:t xml:space="preserve"> в. и раскол в русской православной церкви. Старообрядчество, его религиозно-политический и социальный характер. Конфликт между патриархом Никоном и государством. Подчинение церкви светской власти.</w:t>
      </w:r>
    </w:p>
    <w:p w14:paraId="635BBA3C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 xml:space="preserve">Переход к абсолютистской форме правления во 2-й </w:t>
      </w:r>
      <w:r>
        <w:rPr>
          <w:color w:val="000000"/>
          <w:sz w:val="24"/>
          <w:szCs w:val="24"/>
        </w:rPr>
        <w:t>пол</w:t>
      </w:r>
      <w:r w:rsidRPr="003E44DA">
        <w:rPr>
          <w:color w:val="000000"/>
          <w:sz w:val="24"/>
          <w:szCs w:val="24"/>
        </w:rPr>
        <w:t xml:space="preserve">. </w:t>
      </w:r>
      <w:r w:rsidRPr="00734DF3">
        <w:rPr>
          <w:color w:val="000000"/>
          <w:sz w:val="24"/>
          <w:szCs w:val="24"/>
        </w:rPr>
        <w:t>XVII</w:t>
      </w:r>
      <w:r w:rsidRPr="003E44DA">
        <w:rPr>
          <w:color w:val="000000"/>
          <w:sz w:val="24"/>
          <w:szCs w:val="24"/>
        </w:rPr>
        <w:t xml:space="preserve"> в. Отмирание Земских соборов. Изменение состава и снижение влияния Боярской думы. Развитие системы приказов и попытка ее реорганизации. Реорганизация сооруженных сил появление полков нового строя. Централизация и бюрократизация государственного аппарата.</w:t>
      </w:r>
    </w:p>
    <w:p w14:paraId="58E28DD1" w14:textId="77777777" w:rsidR="00627BFF" w:rsidRPr="003E44DA" w:rsidRDefault="00627BFF" w:rsidP="00627BFF">
      <w:pPr>
        <w:shd w:val="clear" w:color="auto" w:fill="FFFFFF"/>
        <w:spacing w:before="120"/>
        <w:ind w:left="709" w:hanging="709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Билет</w:t>
      </w:r>
      <w:r w:rsidRPr="003E44DA">
        <w:rPr>
          <w:b/>
          <w:color w:val="000000"/>
          <w:sz w:val="24"/>
          <w:szCs w:val="24"/>
        </w:rPr>
        <w:t xml:space="preserve"> 16. Внешняя политика первых царей дома Романовых</w:t>
      </w:r>
    </w:p>
    <w:p w14:paraId="06676239" w14:textId="77777777" w:rsidR="00627BFF" w:rsidRPr="00734DF3" w:rsidRDefault="00627BFF" w:rsidP="00734DF3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3E44DA">
        <w:rPr>
          <w:color w:val="000000"/>
          <w:sz w:val="24"/>
          <w:szCs w:val="24"/>
        </w:rPr>
        <w:t>Международное положение Российского государства. Внешнеполитические цели и приоритеты. Российско-польские противоречия. Смоленская война 1632-1634 гг. Украинский вопрос. Земский Собор 1653 г. и Переяславская Рада 1654 г. Решение о присоединении Украины к России: современные оценк</w:t>
      </w:r>
      <w:r>
        <w:rPr>
          <w:color w:val="000000"/>
          <w:sz w:val="24"/>
          <w:szCs w:val="24"/>
        </w:rPr>
        <w:t>и.</w:t>
      </w:r>
      <w:r w:rsidRPr="003E44DA">
        <w:rPr>
          <w:color w:val="000000"/>
          <w:sz w:val="24"/>
          <w:szCs w:val="24"/>
        </w:rPr>
        <w:t xml:space="preserve"> Русско-польская война 1654-1667 гг.: основные этапы и результаты. Отношения России с Турцией и Крымским ханством. </w:t>
      </w:r>
      <w:r>
        <w:rPr>
          <w:color w:val="000000"/>
          <w:sz w:val="24"/>
          <w:szCs w:val="24"/>
        </w:rPr>
        <w:t>«</w:t>
      </w:r>
      <w:r w:rsidRPr="003E44DA">
        <w:rPr>
          <w:color w:val="000000"/>
          <w:sz w:val="24"/>
          <w:szCs w:val="24"/>
        </w:rPr>
        <w:t>Вечный мир</w:t>
      </w:r>
      <w:r>
        <w:rPr>
          <w:color w:val="000000"/>
          <w:sz w:val="24"/>
          <w:szCs w:val="24"/>
        </w:rPr>
        <w:t>»</w:t>
      </w:r>
      <w:r w:rsidRPr="003E44DA">
        <w:rPr>
          <w:color w:val="000000"/>
          <w:sz w:val="24"/>
          <w:szCs w:val="24"/>
        </w:rPr>
        <w:t xml:space="preserve"> 1686 г. с Польшей. Крымские походы В.В.Голицына. Российско-китайские отношения. Нерчинский мирный договор 1689 г.</w:t>
      </w:r>
    </w:p>
    <w:sectPr w:rsidR="00627BFF" w:rsidRPr="00734DF3" w:rsidSect="005347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FF"/>
    <w:rsid w:val="000A6921"/>
    <w:rsid w:val="00110656"/>
    <w:rsid w:val="005122A8"/>
    <w:rsid w:val="005151A3"/>
    <w:rsid w:val="00534758"/>
    <w:rsid w:val="00542786"/>
    <w:rsid w:val="00627BFF"/>
    <w:rsid w:val="00734DF3"/>
    <w:rsid w:val="007F2F86"/>
    <w:rsid w:val="008D3D75"/>
    <w:rsid w:val="00B940C6"/>
    <w:rsid w:val="00BF086E"/>
    <w:rsid w:val="00C22FE9"/>
    <w:rsid w:val="00C415E2"/>
    <w:rsid w:val="00C6611E"/>
    <w:rsid w:val="00E13DA1"/>
    <w:rsid w:val="00E83261"/>
    <w:rsid w:val="00F26911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B32E"/>
  <w15:docId w15:val="{81C44384-9C65-4667-9507-8DA2410D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BFF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FF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2F1C-4A51-4ED2-9976-11BC4174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SESC USU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buynacheva</dc:creator>
  <cp:lastModifiedBy>Анютка</cp:lastModifiedBy>
  <cp:revision>8</cp:revision>
  <dcterms:created xsi:type="dcterms:W3CDTF">2011-04-22T07:30:00Z</dcterms:created>
  <dcterms:modified xsi:type="dcterms:W3CDTF">2022-05-09T06:20:00Z</dcterms:modified>
</cp:coreProperties>
</file>